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CCB8FF" w14:textId="1CA9E345" w:rsidR="007707F3" w:rsidRPr="001F2650" w:rsidRDefault="007707F3" w:rsidP="007707F3">
      <w:pPr>
        <w:spacing w:after="0" w:line="276" w:lineRule="auto"/>
        <w:ind w:left="-426"/>
        <w:rPr>
          <w:rFonts w:ascii="HelveticaNeueLT Std" w:hAnsi="HelveticaNeueLT Std" w:cs="Arial"/>
          <w:b/>
          <w:color w:val="595959" w:themeColor="text1" w:themeTint="A6"/>
          <w:sz w:val="21"/>
          <w:szCs w:val="21"/>
        </w:rPr>
      </w:pPr>
    </w:p>
    <w:p w14:paraId="6AE27F04" w14:textId="77777777" w:rsidR="007707F3" w:rsidRPr="001F2650" w:rsidRDefault="007707F3" w:rsidP="007707F3">
      <w:pPr>
        <w:spacing w:after="0" w:line="276" w:lineRule="auto"/>
        <w:ind w:left="-426"/>
        <w:rPr>
          <w:rFonts w:ascii="HelveticaNeueLT Std" w:hAnsi="HelveticaNeueLT Std" w:cs="Arial"/>
          <w:b/>
          <w:color w:val="595959" w:themeColor="text1" w:themeTint="A6"/>
          <w:sz w:val="21"/>
          <w:szCs w:val="21"/>
        </w:rPr>
      </w:pPr>
    </w:p>
    <w:p w14:paraId="356B0FAA" w14:textId="300AB1AB" w:rsidR="007046AE" w:rsidRPr="007046AE" w:rsidRDefault="007046AE" w:rsidP="007046AE">
      <w:pPr>
        <w:spacing w:after="0" w:line="276" w:lineRule="auto"/>
        <w:ind w:left="-426"/>
        <w:rPr>
          <w:rFonts w:ascii="HelveticaNeueLT Pro 95 Blk" w:hAnsi="HelveticaNeueLT Pro 95 Blk" w:cs="Arial"/>
          <w:b/>
          <w:bCs/>
          <w:color w:val="0070C0"/>
          <w:spacing w:val="-20"/>
          <w:sz w:val="36"/>
          <w:szCs w:val="36"/>
        </w:rPr>
      </w:pPr>
      <w:r w:rsidRPr="007046AE">
        <w:rPr>
          <w:rFonts w:ascii="HelveticaNeueLT Pro 95 Blk" w:hAnsi="HelveticaNeueLT Pro 95 Blk" w:cs="Arial"/>
          <w:b/>
          <w:bCs/>
          <w:color w:val="0070C0"/>
          <w:spacing w:val="-20"/>
          <w:sz w:val="36"/>
          <w:szCs w:val="36"/>
        </w:rPr>
        <w:t>Obtenez 28 % d’économies d’énergie grâce à une pression d’air comprimé optimisée</w:t>
      </w:r>
    </w:p>
    <w:p w14:paraId="56009D3F" w14:textId="77777777" w:rsidR="007046AE" w:rsidRDefault="007046AE" w:rsidP="007046AE">
      <w:pPr>
        <w:spacing w:line="276" w:lineRule="auto"/>
        <w:rPr>
          <w:rFonts w:ascii="HelveticaNeueLT Pro 95 Blk" w:hAnsi="HelveticaNeueLT Pro 95 Blk" w:cs="Arial"/>
          <w:b/>
          <w:color w:val="0070C0"/>
          <w:sz w:val="40"/>
          <w:szCs w:val="40"/>
        </w:rPr>
      </w:pPr>
    </w:p>
    <w:p w14:paraId="5000E17E" w14:textId="1376F779" w:rsidR="007046AE" w:rsidRPr="007046AE" w:rsidRDefault="007046AE" w:rsidP="007046AE">
      <w:pPr>
        <w:spacing w:line="276" w:lineRule="auto"/>
        <w:rPr>
          <w:rFonts w:ascii="HelveticaNeueLT Pro 45 Lt" w:hAnsi="HelveticaNeueLT Pro 45 Lt" w:cs="Arial"/>
          <w:bCs/>
          <w:color w:val="0A273E"/>
          <w:sz w:val="24"/>
          <w:szCs w:val="24"/>
        </w:rPr>
      </w:pPr>
      <w:r w:rsidRPr="007046AE">
        <w:rPr>
          <w:rFonts w:ascii="HelveticaNeueLT Pro 45 Lt" w:hAnsi="HelveticaNeueLT Pro 45 Lt" w:cs="Arial"/>
          <w:bCs/>
          <w:color w:val="0A273E"/>
          <w:sz w:val="24"/>
          <w:szCs w:val="24"/>
        </w:rPr>
        <w:t>Par Petr Čečák, Customised Services, SMC République tchèque</w:t>
      </w:r>
    </w:p>
    <w:p w14:paraId="384A7431" w14:textId="68807E5C" w:rsidR="0063778A" w:rsidRPr="00312817" w:rsidRDefault="0063778A" w:rsidP="00110959">
      <w:pPr>
        <w:spacing w:after="0" w:line="276" w:lineRule="auto"/>
        <w:rPr>
          <w:rFonts w:ascii="HelveticaNeueLT Pro 45 Lt" w:hAnsi="HelveticaNeueLT Pro 45 Lt" w:cs="Arial"/>
          <w:bCs/>
          <w:i/>
          <w:iCs/>
          <w:color w:val="0A273E"/>
          <w:sz w:val="24"/>
          <w:szCs w:val="24"/>
        </w:rPr>
      </w:pPr>
    </w:p>
    <w:p w14:paraId="663E3D1F" w14:textId="77777777" w:rsidR="00CB02DE" w:rsidRPr="001F2650" w:rsidRDefault="00CB02DE" w:rsidP="007707F3">
      <w:pPr>
        <w:spacing w:after="0" w:line="276" w:lineRule="auto"/>
        <w:ind w:left="-426"/>
        <w:rPr>
          <w:rFonts w:ascii="HelveticaNeueLT Std" w:hAnsi="HelveticaNeueLT Std" w:cs="Arial"/>
          <w:bCs/>
          <w:noProof/>
          <w:color w:val="595959" w:themeColor="text1" w:themeTint="A6"/>
          <w:sz w:val="21"/>
          <w:szCs w:val="21"/>
        </w:rPr>
      </w:pPr>
    </w:p>
    <w:p w14:paraId="2F2E2151" w14:textId="2F1109AF" w:rsidR="00103888" w:rsidRDefault="007046AE" w:rsidP="00103888">
      <w:pPr>
        <w:spacing w:after="0" w:line="276" w:lineRule="auto"/>
        <w:ind w:left="-425"/>
        <w:rPr>
          <w:rFonts w:ascii="HelveticaNeueLT Std" w:hAnsi="HelveticaNeueLT Std" w:cs="Arial"/>
          <w:b/>
          <w:bCs/>
          <w:noProof/>
          <w:color w:val="0A273E"/>
          <w:sz w:val="21"/>
          <w:szCs w:val="21"/>
        </w:rPr>
      </w:pPr>
      <w:r w:rsidRPr="007046AE">
        <w:rPr>
          <w:rFonts w:ascii="HelveticaNeueLT Std" w:hAnsi="HelveticaNeueLT Std" w:cs="Arial"/>
          <w:b/>
          <w:bCs/>
          <w:noProof/>
          <w:color w:val="0A273E"/>
          <w:sz w:val="21"/>
          <w:szCs w:val="21"/>
          <w:lang w:val="en-GB"/>
        </w:rPr>
        <w:t>Réduire les coûts énergétiques est essentiel pour une production durable</w:t>
      </w:r>
      <w:r w:rsidRPr="007046AE">
        <w:rPr>
          <w:rFonts w:ascii="HelveticaNeueLT Std" w:hAnsi="HelveticaNeueLT Std" w:cs="Arial"/>
          <w:b/>
          <w:bCs/>
          <w:noProof/>
          <w:color w:val="0A273E"/>
          <w:sz w:val="21"/>
          <w:szCs w:val="21"/>
          <w:lang w:val="en-GB"/>
        </w:rPr>
        <w:br/>
        <w:t>Les coûts énergétiques élevés dans l’industrie manufacturière ne sont pas une fatalité. En optimisant les systèmes existants, sans investir dans de nouveaux équipements, il est possible de réaliser des économies d’énergie significatives. Dans une étude de cas, nous avons réussi à réduire la consommation d’énergie de 28 % simplement en ajustant la pression dans nos systèmes d’air comprimé. Cette approche démontre que l’efficacité énergétique peut être améliorée sans mises à niveau coûteuses des machines.</w:t>
      </w:r>
    </w:p>
    <w:p w14:paraId="4AEA8AF6" w14:textId="77777777" w:rsidR="007046AE" w:rsidRPr="00103888" w:rsidRDefault="007046AE" w:rsidP="00103888">
      <w:pPr>
        <w:spacing w:after="0" w:line="276" w:lineRule="auto"/>
        <w:ind w:left="-425"/>
        <w:rPr>
          <w:rFonts w:ascii="HelveticaNeueLT Std" w:hAnsi="HelveticaNeueLT Std" w:cs="Arial"/>
          <w:bCs/>
          <w:color w:val="0A273E"/>
          <w:sz w:val="21"/>
          <w:szCs w:val="21"/>
        </w:rPr>
      </w:pPr>
    </w:p>
    <w:p w14:paraId="42005C37" w14:textId="2BD2C00F" w:rsidR="00103888" w:rsidRDefault="007046AE" w:rsidP="00103888">
      <w:pPr>
        <w:spacing w:after="0" w:line="276" w:lineRule="auto"/>
        <w:ind w:left="-425"/>
        <w:rPr>
          <w:rFonts w:ascii="HelveticaNeueLT Pro 95 Blk" w:hAnsi="HelveticaNeueLT Pro 95 Blk" w:cs="Arial"/>
          <w:b/>
          <w:bCs/>
          <w:noProof/>
          <w:color w:val="0A273E"/>
          <w:spacing w:val="-20"/>
          <w:sz w:val="28"/>
          <w:szCs w:val="28"/>
        </w:rPr>
      </w:pPr>
      <w:r w:rsidRPr="006E4B47">
        <w:rPr>
          <w:rFonts w:ascii="HelveticaNeueLT Pro 95 Blk" w:hAnsi="HelveticaNeueLT Pro 95 Blk" w:cs="Arial"/>
          <w:b/>
          <w:bCs/>
          <w:noProof/>
          <w:color w:val="0A273E"/>
          <w:spacing w:val="-20"/>
          <w:sz w:val="28"/>
          <w:szCs w:val="28"/>
        </w:rPr>
        <w:t>Pourquoi une pression d’air élevée pose-t-elle problème ?</w:t>
      </w:r>
    </w:p>
    <w:p w14:paraId="1A4D561B" w14:textId="77777777" w:rsidR="006E4B47" w:rsidRPr="006E4B47" w:rsidRDefault="006E4B47" w:rsidP="00103888">
      <w:pPr>
        <w:spacing w:after="0" w:line="276" w:lineRule="auto"/>
        <w:ind w:left="-425"/>
        <w:rPr>
          <w:rFonts w:ascii="HelveticaNeueLT Pro 95 Blk" w:hAnsi="HelveticaNeueLT Pro 95 Blk" w:cs="Arial"/>
          <w:b/>
          <w:noProof/>
          <w:color w:val="0A273E"/>
          <w:spacing w:val="-20"/>
          <w:sz w:val="28"/>
          <w:szCs w:val="28"/>
        </w:rPr>
      </w:pPr>
    </w:p>
    <w:p w14:paraId="6CB92472" w14:textId="77777777" w:rsidR="007046AE" w:rsidRPr="007046AE" w:rsidRDefault="007046AE" w:rsidP="007046AE">
      <w:pPr>
        <w:spacing w:after="0" w:line="276" w:lineRule="auto"/>
        <w:ind w:left="-425"/>
        <w:rPr>
          <w:rFonts w:ascii="HelveticaNeueLT Std" w:hAnsi="HelveticaNeueLT Std" w:cs="Arial"/>
          <w:bCs/>
          <w:color w:val="0A273E"/>
          <w:sz w:val="21"/>
          <w:szCs w:val="21"/>
        </w:rPr>
      </w:pPr>
      <w:r w:rsidRPr="007046AE">
        <w:rPr>
          <w:rFonts w:ascii="HelveticaNeueLT Std" w:hAnsi="HelveticaNeueLT Std" w:cs="Arial"/>
          <w:bCs/>
          <w:color w:val="0A273E"/>
          <w:sz w:val="21"/>
          <w:szCs w:val="21"/>
        </w:rPr>
        <w:t xml:space="preserve">Dans de nombreux environnements industriels, la pression de fonctionnement des systèmes pneumatiques a historiquement été fixée plus haut que nécessaire. Bien que 7,5 </w:t>
      </w:r>
      <w:proofErr w:type="gramStart"/>
      <w:r w:rsidRPr="007046AE">
        <w:rPr>
          <w:rFonts w:ascii="HelveticaNeueLT Std" w:hAnsi="HelveticaNeueLT Std" w:cs="Arial"/>
          <w:bCs/>
          <w:color w:val="0A273E"/>
          <w:sz w:val="21"/>
          <w:szCs w:val="21"/>
        </w:rPr>
        <w:t>bar</w:t>
      </w:r>
      <w:proofErr w:type="gramEnd"/>
      <w:r w:rsidRPr="007046AE">
        <w:rPr>
          <w:rFonts w:ascii="HelveticaNeueLT Std" w:hAnsi="HelveticaNeueLT Std" w:cs="Arial"/>
          <w:bCs/>
          <w:color w:val="0A273E"/>
          <w:sz w:val="21"/>
          <w:szCs w:val="21"/>
        </w:rPr>
        <w:t xml:space="preserve"> soit une norme courante, cela entraîne souvent une consommation d’énergie excessive au niveau du compresseur. Selon les données de SMC, réduire la pression d’à peine 1 bar peut permettre de réaliser jusqu’à 8 % d’économies d’énergie. Maintenir une pression d’air élevée signifie des coûts énergétiques plus importants pour la compression de l’air, ce qui a un impact significatif sur l’efficacité opérationnelle.</w:t>
      </w:r>
    </w:p>
    <w:p w14:paraId="15B829C5" w14:textId="77777777" w:rsidR="007046AE" w:rsidRPr="007046AE" w:rsidRDefault="007046AE" w:rsidP="007046AE">
      <w:pPr>
        <w:spacing w:after="0" w:line="276" w:lineRule="auto"/>
        <w:ind w:left="-425"/>
        <w:rPr>
          <w:rFonts w:ascii="HelveticaNeueLT Std" w:hAnsi="HelveticaNeueLT Std" w:cs="Arial"/>
          <w:bCs/>
          <w:color w:val="0A273E"/>
          <w:sz w:val="21"/>
          <w:szCs w:val="21"/>
        </w:rPr>
      </w:pPr>
      <w:r w:rsidRPr="007046AE">
        <w:rPr>
          <w:rFonts w:ascii="HelveticaNeueLT Std" w:hAnsi="HelveticaNeueLT Std" w:cs="Arial"/>
          <w:bCs/>
          <w:color w:val="0A273E"/>
          <w:sz w:val="21"/>
          <w:szCs w:val="21"/>
        </w:rPr>
        <w:t>Notre solution était simple : optimiser la pression sur l’ensemble du site pour atteindre un niveau plus efficace.</w:t>
      </w:r>
    </w:p>
    <w:p w14:paraId="067082C9" w14:textId="77777777" w:rsidR="00103888" w:rsidRPr="00103888" w:rsidRDefault="00103888" w:rsidP="00103888">
      <w:pPr>
        <w:spacing w:after="0" w:line="276" w:lineRule="auto"/>
        <w:ind w:left="-425"/>
        <w:rPr>
          <w:rFonts w:ascii="HelveticaNeueLT Std" w:hAnsi="HelveticaNeueLT Std" w:cs="Arial"/>
          <w:bCs/>
          <w:color w:val="0A273E"/>
          <w:sz w:val="21"/>
          <w:szCs w:val="21"/>
        </w:rPr>
      </w:pPr>
    </w:p>
    <w:p w14:paraId="2454CB9B" w14:textId="64F1C8FF" w:rsidR="007046AE" w:rsidRDefault="007046AE" w:rsidP="007046AE">
      <w:pPr>
        <w:spacing w:after="0" w:line="276" w:lineRule="auto"/>
        <w:ind w:left="-425"/>
        <w:rPr>
          <w:rFonts w:ascii="HelveticaNeueLT Pro 95 Blk" w:hAnsi="HelveticaNeueLT Pro 95 Blk" w:cs="Arial"/>
          <w:b/>
          <w:bCs/>
          <w:color w:val="0A273E"/>
          <w:spacing w:val="-20"/>
          <w:sz w:val="28"/>
          <w:szCs w:val="28"/>
        </w:rPr>
      </w:pPr>
      <w:r w:rsidRPr="007046AE">
        <w:rPr>
          <w:rFonts w:ascii="HelveticaNeueLT Pro 95 Blk" w:hAnsi="HelveticaNeueLT Pro 95 Blk" w:cs="Arial"/>
          <w:b/>
          <w:bCs/>
          <w:color w:val="0A273E"/>
          <w:spacing w:val="-20"/>
          <w:sz w:val="28"/>
          <w:szCs w:val="28"/>
        </w:rPr>
        <w:t xml:space="preserve">Optimisation progressive de la pression : une approche contrôlée et sans </w:t>
      </w:r>
      <w:proofErr w:type="gramStart"/>
      <w:r w:rsidRPr="007046AE">
        <w:rPr>
          <w:rFonts w:ascii="HelveticaNeueLT Pro 95 Blk" w:hAnsi="HelveticaNeueLT Pro 95 Blk" w:cs="Arial"/>
          <w:b/>
          <w:bCs/>
          <w:color w:val="0A273E"/>
          <w:spacing w:val="-20"/>
          <w:sz w:val="28"/>
          <w:szCs w:val="28"/>
        </w:rPr>
        <w:t>risqué</w:t>
      </w:r>
      <w:proofErr w:type="gramEnd"/>
    </w:p>
    <w:p w14:paraId="6A8988A0" w14:textId="77777777" w:rsidR="006E4B47" w:rsidRPr="007046AE" w:rsidRDefault="006E4B47" w:rsidP="007046AE">
      <w:pPr>
        <w:spacing w:after="0" w:line="276" w:lineRule="auto"/>
        <w:ind w:left="-425"/>
        <w:rPr>
          <w:rFonts w:ascii="HelveticaNeueLT Std" w:hAnsi="HelveticaNeueLT Std" w:cs="Arial"/>
          <w:bCs/>
          <w:color w:val="0A273E"/>
          <w:sz w:val="21"/>
          <w:szCs w:val="21"/>
        </w:rPr>
      </w:pPr>
    </w:p>
    <w:p w14:paraId="66DEAFA0" w14:textId="71DC1D16" w:rsidR="004D2C34" w:rsidRPr="00C20F1C" w:rsidRDefault="007046AE" w:rsidP="007046AE">
      <w:pPr>
        <w:spacing w:after="0" w:line="276" w:lineRule="auto"/>
        <w:ind w:left="-425"/>
        <w:rPr>
          <w:rFonts w:ascii="HelveticaNeueLT Std" w:hAnsi="HelveticaNeueLT Std" w:cs="Arial"/>
          <w:noProof/>
          <w:color w:val="0A273E"/>
          <w:sz w:val="21"/>
          <w:szCs w:val="21"/>
        </w:rPr>
      </w:pPr>
      <w:r w:rsidRPr="007046AE">
        <w:rPr>
          <w:rFonts w:ascii="HelveticaNeueLT Std" w:hAnsi="HelveticaNeueLT Std" w:cs="Arial"/>
          <w:bCs/>
          <w:noProof/>
          <w:color w:val="0A273E"/>
          <w:sz w:val="21"/>
          <w:szCs w:val="21"/>
          <w:lang w:val="en-GB"/>
        </w:rPr>
        <w:t>Nous avons adopté une approche méthodique et sécurisée pour optimiser la pression. Sur une période de six mois, la pression d’alimentation a été progressivement réduite par paliers de 0,1 bar. Ce processus contrôlé nous a permis de surveiller la stabilité du système et de garantir l’absence d’impact négatif sur la production. De plus, nous optimisons des zones spécifiques du réseau d’air en utilisant des surpresseurs positionnés de manière stratégique, ce qui permet d’augmenter localement la pression pour les applications nécessitant une pression d’air plus élevée (comme les systèmes de vide, les soufflettes et certains actionneurs). Cela a permis de réduire la pression globale du système sans compromettre les performances aux points critiques.</w:t>
      </w:r>
    </w:p>
    <w:p w14:paraId="51FFA673" w14:textId="77777777" w:rsidR="00103888" w:rsidRPr="00C20F1C" w:rsidRDefault="00103888" w:rsidP="007046AE">
      <w:pPr>
        <w:spacing w:after="0" w:line="276" w:lineRule="auto"/>
        <w:rPr>
          <w:rFonts w:ascii="HelveticaNeueLT Std" w:hAnsi="HelveticaNeueLT Std" w:cs="Arial"/>
          <w:color w:val="0A273E"/>
          <w:sz w:val="21"/>
          <w:szCs w:val="21"/>
        </w:rPr>
      </w:pPr>
    </w:p>
    <w:p w14:paraId="666EAAF2" w14:textId="77777777" w:rsidR="00103888" w:rsidRPr="00C20F1C" w:rsidRDefault="00103888" w:rsidP="00103888">
      <w:pPr>
        <w:spacing w:after="0" w:line="276" w:lineRule="auto"/>
        <w:ind w:left="-425"/>
        <w:rPr>
          <w:rFonts w:ascii="HelveticaNeueLT Std" w:hAnsi="HelveticaNeueLT Std" w:cs="Arial"/>
          <w:color w:val="0A273E"/>
          <w:sz w:val="21"/>
          <w:szCs w:val="21"/>
        </w:rPr>
      </w:pPr>
    </w:p>
    <w:p w14:paraId="0353C6C5" w14:textId="0C0A7BFE" w:rsidR="00103888" w:rsidRDefault="007046AE" w:rsidP="00103888">
      <w:pPr>
        <w:spacing w:after="0" w:line="276" w:lineRule="auto"/>
        <w:ind w:left="-425"/>
        <w:rPr>
          <w:rFonts w:ascii="HelveticaNeueLT Pro 95 Blk" w:hAnsi="HelveticaNeueLT Pro 95 Blk" w:cs="Arial"/>
          <w:b/>
          <w:bCs/>
          <w:color w:val="0A273E"/>
          <w:spacing w:val="-20"/>
          <w:sz w:val="28"/>
          <w:szCs w:val="28"/>
          <w:lang w:val="en-GB"/>
        </w:rPr>
      </w:pPr>
      <w:proofErr w:type="gramStart"/>
      <w:r w:rsidRPr="007046AE">
        <w:rPr>
          <w:rFonts w:ascii="HelveticaNeueLT Pro 95 Blk" w:hAnsi="HelveticaNeueLT Pro 95 Blk" w:cs="Arial"/>
          <w:b/>
          <w:bCs/>
          <w:color w:val="0A273E"/>
          <w:spacing w:val="-20"/>
          <w:sz w:val="28"/>
          <w:szCs w:val="28"/>
          <w:lang w:val="en-GB"/>
        </w:rPr>
        <w:t>Résultats :</w:t>
      </w:r>
      <w:proofErr w:type="gramEnd"/>
      <w:r w:rsidRPr="007046AE">
        <w:rPr>
          <w:rFonts w:ascii="HelveticaNeueLT Pro 95 Blk" w:hAnsi="HelveticaNeueLT Pro 95 Blk" w:cs="Arial"/>
          <w:b/>
          <w:bCs/>
          <w:color w:val="0A273E"/>
          <w:spacing w:val="-20"/>
          <w:sz w:val="28"/>
          <w:szCs w:val="28"/>
          <w:lang w:val="en-GB"/>
        </w:rPr>
        <w:t xml:space="preserve"> économies d’énergie et améliorations de l’efficacité</w:t>
      </w:r>
    </w:p>
    <w:p w14:paraId="529E77AF" w14:textId="77777777" w:rsidR="006E4B47" w:rsidRPr="00C20F1C" w:rsidRDefault="006E4B47" w:rsidP="00103888">
      <w:pPr>
        <w:spacing w:after="0" w:line="276" w:lineRule="auto"/>
        <w:ind w:left="-425"/>
        <w:rPr>
          <w:rFonts w:ascii="HelveticaNeueLT Pro 95 Blk" w:hAnsi="HelveticaNeueLT Pro 95 Blk" w:cs="Arial"/>
          <w:b/>
          <w:color w:val="0A273E"/>
          <w:spacing w:val="-20"/>
          <w:sz w:val="28"/>
          <w:szCs w:val="28"/>
        </w:rPr>
      </w:pPr>
    </w:p>
    <w:p w14:paraId="6A604244" w14:textId="77777777" w:rsidR="007046AE" w:rsidRPr="007046AE" w:rsidRDefault="007046AE" w:rsidP="007046AE">
      <w:pPr>
        <w:spacing w:after="0" w:line="276" w:lineRule="auto"/>
        <w:ind w:left="-425"/>
        <w:rPr>
          <w:rFonts w:ascii="HelveticaNeueLT Std" w:hAnsi="HelveticaNeueLT Std" w:cs="Arial"/>
          <w:color w:val="0A273E"/>
          <w:sz w:val="21"/>
          <w:szCs w:val="21"/>
        </w:rPr>
      </w:pPr>
      <w:r w:rsidRPr="007046AE">
        <w:rPr>
          <w:rFonts w:ascii="HelveticaNeueLT Std" w:hAnsi="HelveticaNeueLT Std" w:cs="Arial"/>
          <w:color w:val="0A273E"/>
          <w:sz w:val="21"/>
          <w:szCs w:val="21"/>
        </w:rPr>
        <w:t>Après l’optimisation, les résultats étaient clairs :</w:t>
      </w:r>
    </w:p>
    <w:p w14:paraId="09DB1135" w14:textId="77777777" w:rsidR="007046AE" w:rsidRPr="007046AE" w:rsidRDefault="007046AE" w:rsidP="007046AE">
      <w:pPr>
        <w:numPr>
          <w:ilvl w:val="0"/>
          <w:numId w:val="2"/>
        </w:numPr>
        <w:spacing w:after="0" w:line="276" w:lineRule="auto"/>
        <w:rPr>
          <w:rFonts w:ascii="HelveticaNeueLT Std" w:hAnsi="HelveticaNeueLT Std" w:cs="Arial"/>
          <w:color w:val="0A273E"/>
          <w:sz w:val="21"/>
          <w:szCs w:val="21"/>
        </w:rPr>
      </w:pPr>
      <w:r w:rsidRPr="007046AE">
        <w:rPr>
          <w:rFonts w:ascii="HelveticaNeueLT Std" w:hAnsi="HelveticaNeueLT Std" w:cs="Arial"/>
          <w:b/>
          <w:bCs/>
          <w:color w:val="0A273E"/>
          <w:sz w:val="21"/>
          <w:szCs w:val="21"/>
        </w:rPr>
        <w:t>Pression de fonctionnement</w:t>
      </w:r>
      <w:r w:rsidRPr="007046AE">
        <w:rPr>
          <w:rFonts w:ascii="HelveticaNeueLT Std" w:hAnsi="HelveticaNeueLT Std" w:cs="Arial"/>
          <w:color w:val="0A273E"/>
          <w:sz w:val="21"/>
          <w:szCs w:val="21"/>
        </w:rPr>
        <w:t xml:space="preserve"> : La pression de fonctionnement d’origine était de 7,5 </w:t>
      </w:r>
      <w:proofErr w:type="gramStart"/>
      <w:r w:rsidRPr="007046AE">
        <w:rPr>
          <w:rFonts w:ascii="HelveticaNeueLT Std" w:hAnsi="HelveticaNeueLT Std" w:cs="Arial"/>
          <w:color w:val="0A273E"/>
          <w:sz w:val="21"/>
          <w:szCs w:val="21"/>
        </w:rPr>
        <w:t>bar</w:t>
      </w:r>
      <w:proofErr w:type="gramEnd"/>
      <w:r w:rsidRPr="007046AE">
        <w:rPr>
          <w:rFonts w:ascii="HelveticaNeueLT Std" w:hAnsi="HelveticaNeueLT Std" w:cs="Arial"/>
          <w:color w:val="0A273E"/>
          <w:sz w:val="21"/>
          <w:szCs w:val="21"/>
        </w:rPr>
        <w:t xml:space="preserve">. Après la réduction, la pression a été optimisée à 6,0 </w:t>
      </w:r>
      <w:proofErr w:type="gramStart"/>
      <w:r w:rsidRPr="007046AE">
        <w:rPr>
          <w:rFonts w:ascii="HelveticaNeueLT Std" w:hAnsi="HelveticaNeueLT Std" w:cs="Arial"/>
          <w:color w:val="0A273E"/>
          <w:sz w:val="21"/>
          <w:szCs w:val="21"/>
        </w:rPr>
        <w:t>bar</w:t>
      </w:r>
      <w:proofErr w:type="gramEnd"/>
      <w:r w:rsidRPr="007046AE">
        <w:rPr>
          <w:rFonts w:ascii="HelveticaNeueLT Std" w:hAnsi="HelveticaNeueLT Std" w:cs="Arial"/>
          <w:color w:val="0A273E"/>
          <w:sz w:val="21"/>
          <w:szCs w:val="21"/>
        </w:rPr>
        <w:t>, soit une diminution de 1,5 bar.</w:t>
      </w:r>
    </w:p>
    <w:p w14:paraId="342FE450" w14:textId="77777777" w:rsidR="007046AE" w:rsidRPr="007046AE" w:rsidRDefault="007046AE" w:rsidP="007046AE">
      <w:pPr>
        <w:numPr>
          <w:ilvl w:val="0"/>
          <w:numId w:val="2"/>
        </w:numPr>
        <w:spacing w:after="0" w:line="276" w:lineRule="auto"/>
        <w:rPr>
          <w:rFonts w:ascii="HelveticaNeueLT Std" w:hAnsi="HelveticaNeueLT Std" w:cs="Arial"/>
          <w:color w:val="0A273E"/>
          <w:sz w:val="21"/>
          <w:szCs w:val="21"/>
        </w:rPr>
      </w:pPr>
      <w:r w:rsidRPr="007046AE">
        <w:rPr>
          <w:rFonts w:ascii="HelveticaNeueLT Std" w:hAnsi="HelveticaNeueLT Std" w:cs="Arial"/>
          <w:b/>
          <w:bCs/>
          <w:color w:val="0A273E"/>
          <w:sz w:val="21"/>
          <w:szCs w:val="21"/>
        </w:rPr>
        <w:lastRenderedPageBreak/>
        <w:t>Consommation d’énergie</w:t>
      </w:r>
      <w:r w:rsidRPr="007046AE">
        <w:rPr>
          <w:rFonts w:ascii="HelveticaNeueLT Std" w:hAnsi="HelveticaNeueLT Std" w:cs="Arial"/>
          <w:color w:val="0A273E"/>
          <w:sz w:val="21"/>
          <w:szCs w:val="21"/>
        </w:rPr>
        <w:t> : Avant l’optimisation, l’énergie nécessaire pour produire 1 m³ d’air comprimé était de 0,121 kWh. Après l’optimisation, elle est passée à 0,087 kWh, ce qui représente une réduction de 28 % de la consommation d’énergie.</w:t>
      </w:r>
    </w:p>
    <w:p w14:paraId="2C56A489" w14:textId="77777777" w:rsidR="007046AE" w:rsidRPr="007046AE" w:rsidRDefault="007046AE" w:rsidP="007046AE">
      <w:pPr>
        <w:numPr>
          <w:ilvl w:val="0"/>
          <w:numId w:val="2"/>
        </w:numPr>
        <w:spacing w:after="0" w:line="276" w:lineRule="auto"/>
        <w:rPr>
          <w:rFonts w:ascii="HelveticaNeueLT Std" w:hAnsi="HelveticaNeueLT Std" w:cs="Arial"/>
          <w:color w:val="0A273E"/>
          <w:sz w:val="21"/>
          <w:szCs w:val="21"/>
        </w:rPr>
      </w:pPr>
      <w:r w:rsidRPr="007046AE">
        <w:rPr>
          <w:rFonts w:ascii="HelveticaNeueLT Std" w:hAnsi="HelveticaNeueLT Std" w:cs="Arial"/>
          <w:b/>
          <w:bCs/>
          <w:color w:val="0A273E"/>
          <w:sz w:val="21"/>
          <w:szCs w:val="21"/>
        </w:rPr>
        <w:t>Aucune modification des équipements nécessaire</w:t>
      </w:r>
      <w:r w:rsidRPr="007046AE">
        <w:rPr>
          <w:rFonts w:ascii="HelveticaNeueLT Std" w:hAnsi="HelveticaNeueLT Std" w:cs="Arial"/>
          <w:color w:val="0A273E"/>
          <w:sz w:val="21"/>
          <w:szCs w:val="21"/>
        </w:rPr>
        <w:t> : Contrairement à d’autres approches qui nécessitent souvent des changements sur les machines ou l’achat de nouveaux équipements, notre solution n’a impliqué aucune modification des machines existantes. L’optimisation s’est concentrée sur l’ajustement des niveaux de pression et l’amélioration de l’efficacité du réseau d’air.</w:t>
      </w:r>
    </w:p>
    <w:p w14:paraId="12F2DC96" w14:textId="77777777" w:rsidR="007046AE" w:rsidRPr="007046AE" w:rsidRDefault="007046AE" w:rsidP="007046AE">
      <w:pPr>
        <w:numPr>
          <w:ilvl w:val="0"/>
          <w:numId w:val="2"/>
        </w:numPr>
        <w:spacing w:after="0" w:line="276" w:lineRule="auto"/>
        <w:rPr>
          <w:rFonts w:ascii="HelveticaNeueLT Std" w:hAnsi="HelveticaNeueLT Std" w:cs="Arial"/>
          <w:color w:val="0A273E"/>
          <w:sz w:val="21"/>
          <w:szCs w:val="21"/>
        </w:rPr>
      </w:pPr>
      <w:r w:rsidRPr="007046AE">
        <w:rPr>
          <w:rFonts w:ascii="HelveticaNeueLT Std" w:hAnsi="HelveticaNeueLT Std" w:cs="Arial"/>
          <w:b/>
          <w:bCs/>
          <w:color w:val="0A273E"/>
          <w:sz w:val="21"/>
          <w:szCs w:val="21"/>
        </w:rPr>
        <w:t>Impact sur la productivité</w:t>
      </w:r>
      <w:r w:rsidRPr="007046AE">
        <w:rPr>
          <w:rFonts w:ascii="HelveticaNeueLT Std" w:hAnsi="HelveticaNeueLT Std" w:cs="Arial"/>
          <w:color w:val="0A273E"/>
          <w:sz w:val="21"/>
          <w:szCs w:val="21"/>
        </w:rPr>
        <w:t> : Tout au long du processus d’optimisation, nous n’avons constaté aucune réduction des performances des machines ni de la productivité.</w:t>
      </w:r>
    </w:p>
    <w:p w14:paraId="0A051E8B" w14:textId="77777777" w:rsidR="007046AE" w:rsidRPr="007046AE" w:rsidRDefault="007046AE" w:rsidP="007046AE">
      <w:pPr>
        <w:spacing w:after="0" w:line="276" w:lineRule="auto"/>
        <w:ind w:left="-425"/>
        <w:rPr>
          <w:rFonts w:ascii="HelveticaNeueLT Std" w:hAnsi="HelveticaNeueLT Std" w:cs="Arial"/>
          <w:color w:val="0A273E"/>
          <w:sz w:val="21"/>
          <w:szCs w:val="21"/>
        </w:rPr>
      </w:pPr>
      <w:r w:rsidRPr="007046AE">
        <w:rPr>
          <w:rFonts w:ascii="HelveticaNeueLT Std" w:hAnsi="HelveticaNeueLT Std" w:cs="Arial"/>
          <w:color w:val="0A273E"/>
          <w:sz w:val="21"/>
          <w:szCs w:val="21"/>
        </w:rPr>
        <w:t>Ces économies d’énergie ont non seulement contribué à réduire les coûts d’exploitation, mais ont également prolongé la durée de vie des composants du système, réduit les pertes dues aux fuites et amélioré la stabilité opérationnelle globale. La réduction de la pression peut aussi apporter des améliorations en matière de sécurité pour les opérateurs.</w:t>
      </w:r>
    </w:p>
    <w:p w14:paraId="2AFCC823" w14:textId="7EDD72A6" w:rsidR="00031675" w:rsidRDefault="00031675" w:rsidP="00254006">
      <w:pPr>
        <w:spacing w:after="0" w:line="276" w:lineRule="auto"/>
        <w:ind w:left="-425"/>
        <w:rPr>
          <w:rFonts w:ascii="HelveticaNeueLT Std" w:hAnsi="HelveticaNeueLT Std" w:cs="Arial"/>
          <w:color w:val="0A273E"/>
          <w:sz w:val="21"/>
          <w:szCs w:val="21"/>
        </w:rPr>
      </w:pPr>
    </w:p>
    <w:p w14:paraId="260F297F" w14:textId="77777777" w:rsidR="007046AE" w:rsidRDefault="007046AE" w:rsidP="00254006">
      <w:pPr>
        <w:spacing w:after="0" w:line="276" w:lineRule="auto"/>
        <w:ind w:left="-425"/>
        <w:rPr>
          <w:rFonts w:ascii="HelveticaNeueLT Std" w:hAnsi="HelveticaNeueLT Std" w:cs="Arial"/>
          <w:color w:val="0A273E"/>
          <w:sz w:val="21"/>
          <w:szCs w:val="21"/>
        </w:rPr>
      </w:pPr>
    </w:p>
    <w:p w14:paraId="1BA4CE30" w14:textId="77777777" w:rsidR="007046AE" w:rsidRDefault="007046AE" w:rsidP="007046AE">
      <w:pPr>
        <w:spacing w:after="0" w:line="276" w:lineRule="auto"/>
        <w:ind w:left="-425"/>
        <w:rPr>
          <w:rFonts w:ascii="HelveticaNeueLT Pro 95 Blk" w:hAnsi="HelveticaNeueLT Pro 95 Blk" w:cs="Arial"/>
          <w:b/>
          <w:bCs/>
          <w:color w:val="0A273E"/>
          <w:spacing w:val="-20"/>
          <w:sz w:val="28"/>
          <w:szCs w:val="28"/>
        </w:rPr>
      </w:pPr>
      <w:r w:rsidRPr="007046AE">
        <w:rPr>
          <w:rFonts w:ascii="HelveticaNeueLT Pro 95 Blk" w:hAnsi="HelveticaNeueLT Pro 95 Blk" w:cs="Arial"/>
          <w:b/>
          <w:bCs/>
          <w:color w:val="0A273E"/>
          <w:spacing w:val="-20"/>
          <w:sz w:val="28"/>
          <w:szCs w:val="28"/>
          <w:lang w:val="en-GB"/>
        </w:rPr>
        <w:t xml:space="preserve">Pourquoi cela fonctionne-t-il ? L’optimisation énergétique est à la fois efficace et </w:t>
      </w:r>
      <w:r w:rsidRPr="007046AE">
        <w:rPr>
          <w:rFonts w:ascii="HelveticaNeueLT Pro 95 Blk" w:hAnsi="HelveticaNeueLT Pro 95 Blk" w:cs="Arial"/>
          <w:b/>
          <w:bCs/>
          <w:color w:val="0A273E"/>
          <w:spacing w:val="-20"/>
          <w:sz w:val="28"/>
          <w:szCs w:val="28"/>
        </w:rPr>
        <w:t>respectueuse</w:t>
      </w:r>
      <w:r w:rsidRPr="007046AE">
        <w:rPr>
          <w:rFonts w:ascii="HelveticaNeueLT Pro 95 Blk" w:hAnsi="HelveticaNeueLT Pro 95 Blk" w:cs="Arial"/>
          <w:b/>
          <w:bCs/>
          <w:color w:val="0A273E"/>
          <w:spacing w:val="-20"/>
          <w:sz w:val="28"/>
          <w:szCs w:val="28"/>
          <w:lang w:val="en-GB"/>
        </w:rPr>
        <w:t xml:space="preserve"> de l’environnement</w:t>
      </w:r>
    </w:p>
    <w:p w14:paraId="4DB3BB55" w14:textId="5B3BAE91" w:rsidR="007046AE" w:rsidRDefault="007046AE" w:rsidP="007046AE">
      <w:pPr>
        <w:spacing w:after="0" w:line="276" w:lineRule="auto"/>
        <w:ind w:left="-425"/>
        <w:rPr>
          <w:rFonts w:ascii="HelveticaNeueLT Std" w:hAnsi="HelveticaNeueLT Std" w:cs="Arial"/>
          <w:color w:val="0A273E"/>
          <w:sz w:val="21"/>
          <w:szCs w:val="21"/>
        </w:rPr>
      </w:pPr>
      <w:r w:rsidRPr="007046AE">
        <w:rPr>
          <w:rFonts w:ascii="HelveticaNeueLT Std" w:hAnsi="HelveticaNeueLT Std" w:cs="Arial"/>
          <w:color w:val="0A273E"/>
          <w:sz w:val="21"/>
          <w:szCs w:val="21"/>
        </w:rPr>
        <w:br/>
        <w:t>L’air comprimé est l’une des ressources les plus énergivores utilisées dans l’industrie manufacturière. Rien qu’en Europe, environ 87 TWh d’électricité sont consommés chaque année pour produire de l’air comprimé, ce qui contribue à 84 000 kilotonnes d’émissions de CO</w:t>
      </w:r>
      <w:r w:rsidRPr="007046AE">
        <w:rPr>
          <w:rFonts w:ascii="Cambria Math" w:hAnsi="Cambria Math" w:cs="Cambria Math"/>
          <w:color w:val="0A273E"/>
          <w:sz w:val="21"/>
          <w:szCs w:val="21"/>
        </w:rPr>
        <w:t>₂</w:t>
      </w:r>
      <w:r w:rsidRPr="007046AE">
        <w:rPr>
          <w:rFonts w:ascii="HelveticaNeueLT Std" w:hAnsi="HelveticaNeueLT Std" w:cs="Arial"/>
          <w:color w:val="0A273E"/>
          <w:sz w:val="21"/>
          <w:szCs w:val="21"/>
        </w:rPr>
        <w:t>. Malgr</w:t>
      </w:r>
      <w:r w:rsidRPr="007046AE">
        <w:rPr>
          <w:rFonts w:ascii="Arial" w:hAnsi="Arial" w:cs="Arial"/>
          <w:color w:val="0A273E"/>
          <w:sz w:val="21"/>
          <w:szCs w:val="21"/>
        </w:rPr>
        <w:t>é</w:t>
      </w:r>
      <w:r w:rsidRPr="007046AE">
        <w:rPr>
          <w:rFonts w:ascii="HelveticaNeueLT Std" w:hAnsi="HelveticaNeueLT Std" w:cs="Arial"/>
          <w:color w:val="0A273E"/>
          <w:sz w:val="21"/>
          <w:szCs w:val="21"/>
        </w:rPr>
        <w:t xml:space="preserve"> cela, de nombreux syst</w:t>
      </w:r>
      <w:r w:rsidRPr="007046AE">
        <w:rPr>
          <w:rFonts w:ascii="Arial" w:hAnsi="Arial" w:cs="Arial"/>
          <w:color w:val="0A273E"/>
          <w:sz w:val="21"/>
          <w:szCs w:val="21"/>
        </w:rPr>
        <w:t>è</w:t>
      </w:r>
      <w:r w:rsidRPr="007046AE">
        <w:rPr>
          <w:rFonts w:ascii="HelveticaNeueLT Std" w:hAnsi="HelveticaNeueLT Std" w:cs="Arial"/>
          <w:color w:val="0A273E"/>
          <w:sz w:val="21"/>
          <w:szCs w:val="21"/>
        </w:rPr>
        <w:t xml:space="preserve">mes continuent de fonctionner </w:t>
      </w:r>
      <w:r w:rsidRPr="007046AE">
        <w:rPr>
          <w:rFonts w:ascii="Arial" w:hAnsi="Arial" w:cs="Arial"/>
          <w:color w:val="0A273E"/>
          <w:sz w:val="21"/>
          <w:szCs w:val="21"/>
        </w:rPr>
        <w:t>à</w:t>
      </w:r>
      <w:r w:rsidRPr="007046AE">
        <w:rPr>
          <w:rFonts w:ascii="HelveticaNeueLT Std" w:hAnsi="HelveticaNeueLT Std" w:cs="Arial"/>
          <w:color w:val="0A273E"/>
          <w:sz w:val="21"/>
          <w:szCs w:val="21"/>
        </w:rPr>
        <w:t xml:space="preserve"> des niveaux de pression inutilement </w:t>
      </w:r>
      <w:r w:rsidRPr="007046AE">
        <w:rPr>
          <w:rFonts w:ascii="Arial" w:hAnsi="Arial" w:cs="Arial"/>
          <w:color w:val="0A273E"/>
          <w:sz w:val="21"/>
          <w:szCs w:val="21"/>
        </w:rPr>
        <w:t>é</w:t>
      </w:r>
      <w:r w:rsidRPr="007046AE">
        <w:rPr>
          <w:rFonts w:ascii="HelveticaNeueLT Std" w:hAnsi="HelveticaNeueLT Std" w:cs="Arial"/>
          <w:color w:val="0A273E"/>
          <w:sz w:val="21"/>
          <w:szCs w:val="21"/>
        </w:rPr>
        <w:t>lev</w:t>
      </w:r>
      <w:r w:rsidRPr="007046AE">
        <w:rPr>
          <w:rFonts w:ascii="Arial" w:hAnsi="Arial" w:cs="Arial"/>
          <w:color w:val="0A273E"/>
          <w:sz w:val="21"/>
          <w:szCs w:val="21"/>
        </w:rPr>
        <w:t>é</w:t>
      </w:r>
      <w:r w:rsidRPr="007046AE">
        <w:rPr>
          <w:rFonts w:ascii="HelveticaNeueLT Std" w:hAnsi="HelveticaNeueLT Std" w:cs="Arial"/>
          <w:color w:val="0A273E"/>
          <w:sz w:val="21"/>
          <w:szCs w:val="21"/>
        </w:rPr>
        <w:t>s, entra</w:t>
      </w:r>
      <w:r w:rsidRPr="007046AE">
        <w:rPr>
          <w:rFonts w:ascii="Arial" w:hAnsi="Arial" w:cs="Arial"/>
          <w:color w:val="0A273E"/>
          <w:sz w:val="21"/>
          <w:szCs w:val="21"/>
        </w:rPr>
        <w:t>î</w:t>
      </w:r>
      <w:r w:rsidRPr="007046AE">
        <w:rPr>
          <w:rFonts w:ascii="HelveticaNeueLT Std" w:hAnsi="HelveticaNeueLT Std" w:cs="Arial"/>
          <w:color w:val="0A273E"/>
          <w:sz w:val="21"/>
          <w:szCs w:val="21"/>
        </w:rPr>
        <w:t>nant une consommation d</w:t>
      </w:r>
      <w:r w:rsidRPr="007046AE">
        <w:rPr>
          <w:rFonts w:ascii="Arial" w:hAnsi="Arial" w:cs="Arial"/>
          <w:color w:val="0A273E"/>
          <w:sz w:val="21"/>
          <w:szCs w:val="21"/>
        </w:rPr>
        <w:t>’é</w:t>
      </w:r>
      <w:r w:rsidRPr="007046AE">
        <w:rPr>
          <w:rFonts w:ascii="HelveticaNeueLT Std" w:hAnsi="HelveticaNeueLT Std" w:cs="Arial"/>
          <w:color w:val="0A273E"/>
          <w:sz w:val="21"/>
          <w:szCs w:val="21"/>
        </w:rPr>
        <w:t>nergie excessive. En optimisant la pression de l</w:t>
      </w:r>
      <w:r w:rsidRPr="007046AE">
        <w:rPr>
          <w:rFonts w:ascii="Arial" w:hAnsi="Arial" w:cs="Arial"/>
          <w:color w:val="0A273E"/>
          <w:sz w:val="21"/>
          <w:szCs w:val="21"/>
        </w:rPr>
        <w:t>’</w:t>
      </w:r>
      <w:r w:rsidRPr="007046AE">
        <w:rPr>
          <w:rFonts w:ascii="HelveticaNeueLT Std" w:hAnsi="HelveticaNeueLT Std" w:cs="Arial"/>
          <w:color w:val="0A273E"/>
          <w:sz w:val="21"/>
          <w:szCs w:val="21"/>
        </w:rPr>
        <w:t>air, nous pouvons r</w:t>
      </w:r>
      <w:r w:rsidRPr="007046AE">
        <w:rPr>
          <w:rFonts w:ascii="Arial" w:hAnsi="Arial" w:cs="Arial"/>
          <w:color w:val="0A273E"/>
          <w:sz w:val="21"/>
          <w:szCs w:val="21"/>
        </w:rPr>
        <w:t>é</w:t>
      </w:r>
      <w:r w:rsidRPr="007046AE">
        <w:rPr>
          <w:rFonts w:ascii="HelveticaNeueLT Std" w:hAnsi="HelveticaNeueLT Std" w:cs="Arial"/>
          <w:color w:val="0A273E"/>
          <w:sz w:val="21"/>
          <w:szCs w:val="21"/>
        </w:rPr>
        <w:t>duire de mani</w:t>
      </w:r>
      <w:r w:rsidRPr="007046AE">
        <w:rPr>
          <w:rFonts w:ascii="Arial" w:hAnsi="Arial" w:cs="Arial"/>
          <w:color w:val="0A273E"/>
          <w:sz w:val="21"/>
          <w:szCs w:val="21"/>
        </w:rPr>
        <w:t>è</w:t>
      </w:r>
      <w:r w:rsidRPr="007046AE">
        <w:rPr>
          <w:rFonts w:ascii="HelveticaNeueLT Std" w:hAnsi="HelveticaNeueLT Std" w:cs="Arial"/>
          <w:color w:val="0A273E"/>
          <w:sz w:val="21"/>
          <w:szCs w:val="21"/>
        </w:rPr>
        <w:t>re significative la consommation d’énergie et les émissions de carbone, offrant ainsi des avantages financiers et environnementaux.</w:t>
      </w:r>
    </w:p>
    <w:p w14:paraId="7BB14727" w14:textId="77777777" w:rsidR="007046AE" w:rsidRPr="007046AE" w:rsidRDefault="007046AE" w:rsidP="007046AE">
      <w:pPr>
        <w:spacing w:after="0" w:line="276" w:lineRule="auto"/>
        <w:ind w:left="-425"/>
        <w:rPr>
          <w:rFonts w:ascii="HelveticaNeueLT Std" w:hAnsi="HelveticaNeueLT Std" w:cs="Arial"/>
          <w:color w:val="0A273E"/>
          <w:sz w:val="21"/>
          <w:szCs w:val="21"/>
        </w:rPr>
      </w:pPr>
    </w:p>
    <w:p w14:paraId="03267A1C" w14:textId="77777777" w:rsidR="007046AE" w:rsidRDefault="007046AE" w:rsidP="007046AE">
      <w:pPr>
        <w:spacing w:after="0" w:line="276" w:lineRule="auto"/>
        <w:ind w:left="-425"/>
        <w:rPr>
          <w:rFonts w:ascii="HelveticaNeueLT Pro 95 Blk" w:hAnsi="HelveticaNeueLT Pro 95 Blk" w:cs="Arial"/>
          <w:b/>
          <w:bCs/>
          <w:color w:val="0A273E"/>
          <w:spacing w:val="-20"/>
          <w:sz w:val="28"/>
          <w:szCs w:val="28"/>
        </w:rPr>
      </w:pPr>
      <w:r w:rsidRPr="007046AE">
        <w:rPr>
          <w:rFonts w:ascii="HelveticaNeueLT Pro 95 Blk" w:hAnsi="HelveticaNeueLT Pro 95 Blk" w:cs="Arial"/>
          <w:b/>
          <w:bCs/>
          <w:color w:val="0A273E"/>
          <w:spacing w:val="-20"/>
          <w:sz w:val="28"/>
          <w:szCs w:val="28"/>
          <w:lang w:val="en-GB"/>
        </w:rPr>
        <w:t>Avantages de la réduction de la pression d’air dans les systèmes pneumatiques</w:t>
      </w:r>
    </w:p>
    <w:p w14:paraId="5BC1D8F9" w14:textId="77777777" w:rsidR="007046AE" w:rsidRPr="007046AE" w:rsidRDefault="007046AE" w:rsidP="007046AE">
      <w:pPr>
        <w:spacing w:after="0" w:line="276" w:lineRule="auto"/>
        <w:ind w:left="-425"/>
        <w:rPr>
          <w:rFonts w:ascii="HelveticaNeueLT Pro 95 Blk" w:hAnsi="HelveticaNeueLT Pro 95 Blk" w:cs="Arial"/>
          <w:b/>
          <w:bCs/>
          <w:color w:val="0A273E"/>
          <w:spacing w:val="-20"/>
          <w:sz w:val="28"/>
          <w:szCs w:val="28"/>
          <w:lang w:val="en-GB"/>
        </w:rPr>
      </w:pPr>
    </w:p>
    <w:p w14:paraId="7627298F" w14:textId="77777777" w:rsidR="007046AE" w:rsidRPr="007046AE" w:rsidRDefault="007046AE" w:rsidP="007046AE">
      <w:pPr>
        <w:numPr>
          <w:ilvl w:val="0"/>
          <w:numId w:val="3"/>
        </w:numPr>
        <w:spacing w:after="0" w:line="276" w:lineRule="auto"/>
        <w:rPr>
          <w:rFonts w:ascii="HelveticaNeueLT Std" w:hAnsi="HelveticaNeueLT Std" w:cs="Arial"/>
          <w:color w:val="0A273E"/>
          <w:sz w:val="21"/>
          <w:szCs w:val="21"/>
        </w:rPr>
      </w:pPr>
      <w:r w:rsidRPr="007046AE">
        <w:rPr>
          <w:rFonts w:ascii="HelveticaNeueLT Std" w:hAnsi="HelveticaNeueLT Std" w:cs="Arial"/>
          <w:b/>
          <w:bCs/>
          <w:color w:val="0A273E"/>
          <w:sz w:val="21"/>
          <w:szCs w:val="21"/>
        </w:rPr>
        <w:t>Économies d’énergie</w:t>
      </w:r>
      <w:r w:rsidRPr="007046AE">
        <w:rPr>
          <w:rFonts w:ascii="HelveticaNeueLT Std" w:hAnsi="HelveticaNeueLT Std" w:cs="Arial"/>
          <w:color w:val="0A273E"/>
          <w:sz w:val="21"/>
          <w:szCs w:val="21"/>
        </w:rPr>
        <w:t> : Réduire la pression d’à peine 1 bar peut permettre jusqu’à 8 % d’économies d’énergie.</w:t>
      </w:r>
    </w:p>
    <w:p w14:paraId="5772454B" w14:textId="77777777" w:rsidR="007046AE" w:rsidRPr="007046AE" w:rsidRDefault="007046AE" w:rsidP="007046AE">
      <w:pPr>
        <w:numPr>
          <w:ilvl w:val="0"/>
          <w:numId w:val="3"/>
        </w:numPr>
        <w:spacing w:after="0" w:line="276" w:lineRule="auto"/>
        <w:rPr>
          <w:rFonts w:ascii="HelveticaNeueLT Std" w:hAnsi="HelveticaNeueLT Std" w:cs="Arial"/>
          <w:color w:val="0A273E"/>
          <w:sz w:val="21"/>
          <w:szCs w:val="21"/>
        </w:rPr>
      </w:pPr>
      <w:r w:rsidRPr="007046AE">
        <w:rPr>
          <w:rFonts w:ascii="HelveticaNeueLT Std" w:hAnsi="HelveticaNeueLT Std" w:cs="Arial"/>
          <w:b/>
          <w:bCs/>
          <w:color w:val="0A273E"/>
          <w:sz w:val="21"/>
          <w:szCs w:val="21"/>
        </w:rPr>
        <w:t>Réduction des coûts d’exploitation</w:t>
      </w:r>
      <w:r w:rsidRPr="007046AE">
        <w:rPr>
          <w:rFonts w:ascii="HelveticaNeueLT Std" w:hAnsi="HelveticaNeueLT Std" w:cs="Arial"/>
          <w:color w:val="0A273E"/>
          <w:sz w:val="21"/>
          <w:szCs w:val="21"/>
        </w:rPr>
        <w:t> : La baisse immédiate de la consommation d’énergie a un impact direct sur les dépenses opérationnelles.</w:t>
      </w:r>
    </w:p>
    <w:p w14:paraId="55D91FD8" w14:textId="77777777" w:rsidR="007046AE" w:rsidRPr="007046AE" w:rsidRDefault="007046AE" w:rsidP="007046AE">
      <w:pPr>
        <w:numPr>
          <w:ilvl w:val="0"/>
          <w:numId w:val="3"/>
        </w:numPr>
        <w:spacing w:after="0" w:line="276" w:lineRule="auto"/>
        <w:rPr>
          <w:rFonts w:ascii="HelveticaNeueLT Std" w:hAnsi="HelveticaNeueLT Std" w:cs="Arial"/>
          <w:color w:val="0A273E"/>
          <w:sz w:val="21"/>
          <w:szCs w:val="21"/>
        </w:rPr>
      </w:pPr>
      <w:r w:rsidRPr="007046AE">
        <w:rPr>
          <w:rFonts w:ascii="HelveticaNeueLT Std" w:hAnsi="HelveticaNeueLT Std" w:cs="Arial"/>
          <w:b/>
          <w:bCs/>
          <w:color w:val="0A273E"/>
          <w:sz w:val="21"/>
          <w:szCs w:val="21"/>
        </w:rPr>
        <w:t>Longévité accrue des équipements</w:t>
      </w:r>
      <w:r w:rsidRPr="007046AE">
        <w:rPr>
          <w:rFonts w:ascii="HelveticaNeueLT Std" w:hAnsi="HelveticaNeueLT Std" w:cs="Arial"/>
          <w:color w:val="0A273E"/>
          <w:sz w:val="21"/>
          <w:szCs w:val="21"/>
        </w:rPr>
        <w:t> : Une optimisation correcte de la pression réduit l’usure des composants, contribuant à prolonger leur durée de vie.</w:t>
      </w:r>
    </w:p>
    <w:p w14:paraId="05A773E5" w14:textId="77777777" w:rsidR="007046AE" w:rsidRPr="007046AE" w:rsidRDefault="007046AE" w:rsidP="007046AE">
      <w:pPr>
        <w:numPr>
          <w:ilvl w:val="0"/>
          <w:numId w:val="3"/>
        </w:numPr>
        <w:spacing w:after="0" w:line="276" w:lineRule="auto"/>
        <w:rPr>
          <w:rFonts w:ascii="HelveticaNeueLT Std" w:hAnsi="HelveticaNeueLT Std" w:cs="Arial"/>
          <w:color w:val="0A273E"/>
          <w:sz w:val="21"/>
          <w:szCs w:val="21"/>
        </w:rPr>
      </w:pPr>
      <w:r w:rsidRPr="007046AE">
        <w:rPr>
          <w:rFonts w:ascii="HelveticaNeueLT Std" w:hAnsi="HelveticaNeueLT Std" w:cs="Arial"/>
          <w:b/>
          <w:bCs/>
          <w:color w:val="0A273E"/>
          <w:sz w:val="21"/>
          <w:szCs w:val="21"/>
        </w:rPr>
        <w:t>Moins d’émissions de CO</w:t>
      </w:r>
      <w:r w:rsidRPr="007046AE">
        <w:rPr>
          <w:rFonts w:ascii="Cambria Math" w:hAnsi="Cambria Math" w:cs="Cambria Math"/>
          <w:b/>
          <w:bCs/>
          <w:color w:val="0A273E"/>
          <w:sz w:val="21"/>
          <w:szCs w:val="21"/>
        </w:rPr>
        <w:t>₂</w:t>
      </w:r>
      <w:r w:rsidRPr="007046AE">
        <w:rPr>
          <w:rFonts w:ascii="HelveticaNeueLT Std" w:hAnsi="HelveticaNeueLT Std" w:cs="Arial"/>
          <w:color w:val="0A273E"/>
          <w:sz w:val="21"/>
          <w:szCs w:val="21"/>
        </w:rPr>
        <w:t> : Une consommation d’énergie réduite se traduit par une diminution des émissions de gaz à effet de serre.</w:t>
      </w:r>
    </w:p>
    <w:p w14:paraId="0415C42E" w14:textId="77777777" w:rsidR="007046AE" w:rsidRDefault="007046AE" w:rsidP="007046AE">
      <w:pPr>
        <w:numPr>
          <w:ilvl w:val="0"/>
          <w:numId w:val="3"/>
        </w:numPr>
        <w:spacing w:after="0" w:line="276" w:lineRule="auto"/>
        <w:rPr>
          <w:rFonts w:ascii="HelveticaNeueLT Std" w:hAnsi="HelveticaNeueLT Std" w:cs="Arial"/>
          <w:color w:val="0A273E"/>
          <w:sz w:val="21"/>
          <w:szCs w:val="21"/>
        </w:rPr>
      </w:pPr>
      <w:r w:rsidRPr="007046AE">
        <w:rPr>
          <w:rFonts w:ascii="HelveticaNeueLT Std" w:hAnsi="HelveticaNeueLT Std" w:cs="Arial"/>
          <w:b/>
          <w:bCs/>
          <w:color w:val="0A273E"/>
          <w:sz w:val="21"/>
          <w:szCs w:val="21"/>
        </w:rPr>
        <w:t>Amélioration de la stabilité et de la sécurité</w:t>
      </w:r>
      <w:r w:rsidRPr="007046AE">
        <w:rPr>
          <w:rFonts w:ascii="HelveticaNeueLT Std" w:hAnsi="HelveticaNeueLT Std" w:cs="Arial"/>
          <w:color w:val="0A273E"/>
          <w:sz w:val="21"/>
          <w:szCs w:val="21"/>
        </w:rPr>
        <w:t> : Une pression réduite signifie moins de problèmes de fuites et un fonctionnement plus stable.</w:t>
      </w:r>
    </w:p>
    <w:p w14:paraId="14E79E37" w14:textId="77777777" w:rsidR="007046AE" w:rsidRPr="007046AE" w:rsidRDefault="007046AE" w:rsidP="007046AE">
      <w:pPr>
        <w:spacing w:after="0" w:line="276" w:lineRule="auto"/>
        <w:ind w:left="720"/>
        <w:rPr>
          <w:rFonts w:ascii="HelveticaNeueLT Std" w:hAnsi="HelveticaNeueLT Std" w:cs="Arial"/>
          <w:color w:val="0A273E"/>
          <w:sz w:val="21"/>
          <w:szCs w:val="21"/>
        </w:rPr>
      </w:pPr>
    </w:p>
    <w:p w14:paraId="5AEF5EEE" w14:textId="77777777" w:rsidR="007046AE" w:rsidRDefault="007046AE" w:rsidP="007046AE">
      <w:pPr>
        <w:spacing w:after="0" w:line="276" w:lineRule="auto"/>
        <w:ind w:left="-425"/>
        <w:rPr>
          <w:rFonts w:ascii="HelveticaNeueLT Pro 95 Blk" w:hAnsi="HelveticaNeueLT Pro 95 Blk" w:cs="Arial"/>
          <w:b/>
          <w:bCs/>
          <w:color w:val="0A273E"/>
          <w:spacing w:val="-20"/>
          <w:sz w:val="28"/>
          <w:szCs w:val="28"/>
        </w:rPr>
      </w:pPr>
      <w:r w:rsidRPr="007046AE">
        <w:rPr>
          <w:rFonts w:ascii="HelveticaNeueLT Pro 95 Blk" w:hAnsi="HelveticaNeueLT Pro 95 Blk" w:cs="Arial"/>
          <w:b/>
          <w:bCs/>
          <w:color w:val="0A273E"/>
          <w:spacing w:val="-20"/>
          <w:sz w:val="28"/>
          <w:szCs w:val="28"/>
          <w:lang w:val="en-GB"/>
        </w:rPr>
        <w:t>Comment démarrer : une approche éprouvée pour l’optimisation de la pression</w:t>
      </w:r>
    </w:p>
    <w:p w14:paraId="5213BDBA" w14:textId="14AD6459" w:rsidR="007046AE" w:rsidRPr="007046AE" w:rsidRDefault="007046AE" w:rsidP="007046AE">
      <w:pPr>
        <w:spacing w:after="0" w:line="276" w:lineRule="auto"/>
        <w:ind w:left="-425"/>
        <w:rPr>
          <w:rFonts w:ascii="HelveticaNeueLT Std" w:hAnsi="HelveticaNeueLT Std" w:cs="Arial"/>
          <w:color w:val="0A273E"/>
          <w:sz w:val="21"/>
          <w:szCs w:val="21"/>
        </w:rPr>
      </w:pPr>
      <w:r w:rsidRPr="007046AE">
        <w:rPr>
          <w:rFonts w:ascii="HelveticaNeueLT Std" w:hAnsi="HelveticaNeueLT Std" w:cs="Arial"/>
          <w:color w:val="0A273E"/>
          <w:sz w:val="21"/>
          <w:szCs w:val="21"/>
        </w:rPr>
        <w:br/>
        <w:t>Pour commencer à optimiser votre système, nous recommandons l’approche progressive suivante :</w:t>
      </w:r>
    </w:p>
    <w:p w14:paraId="5A625811" w14:textId="77777777" w:rsidR="007046AE" w:rsidRPr="007046AE" w:rsidRDefault="007046AE" w:rsidP="007046AE">
      <w:pPr>
        <w:numPr>
          <w:ilvl w:val="0"/>
          <w:numId w:val="4"/>
        </w:numPr>
        <w:spacing w:after="0" w:line="276" w:lineRule="auto"/>
        <w:rPr>
          <w:rFonts w:ascii="HelveticaNeueLT Std" w:hAnsi="HelveticaNeueLT Std" w:cs="Arial"/>
          <w:color w:val="0A273E"/>
          <w:sz w:val="21"/>
          <w:szCs w:val="21"/>
        </w:rPr>
      </w:pPr>
      <w:r w:rsidRPr="007046AE">
        <w:rPr>
          <w:rFonts w:ascii="HelveticaNeueLT Std" w:hAnsi="HelveticaNeueLT Std" w:cs="Arial"/>
          <w:b/>
          <w:bCs/>
          <w:color w:val="0A273E"/>
          <w:sz w:val="21"/>
          <w:szCs w:val="21"/>
        </w:rPr>
        <w:t>Cartographier la consommation actuelle</w:t>
      </w:r>
      <w:r w:rsidRPr="007046AE">
        <w:rPr>
          <w:rFonts w:ascii="HelveticaNeueLT Std" w:hAnsi="HelveticaNeueLT Std" w:cs="Arial"/>
          <w:color w:val="0A273E"/>
          <w:sz w:val="21"/>
          <w:szCs w:val="21"/>
        </w:rPr>
        <w:t> : Évaluer la pression, les débits et les profils d’admission actuels.</w:t>
      </w:r>
    </w:p>
    <w:p w14:paraId="09D979AB" w14:textId="77777777" w:rsidR="007046AE" w:rsidRPr="007046AE" w:rsidRDefault="007046AE" w:rsidP="007046AE">
      <w:pPr>
        <w:numPr>
          <w:ilvl w:val="0"/>
          <w:numId w:val="4"/>
        </w:numPr>
        <w:spacing w:after="0" w:line="276" w:lineRule="auto"/>
        <w:rPr>
          <w:rFonts w:ascii="HelveticaNeueLT Std" w:hAnsi="HelveticaNeueLT Std" w:cs="Arial"/>
          <w:color w:val="0A273E"/>
          <w:sz w:val="21"/>
          <w:szCs w:val="21"/>
        </w:rPr>
      </w:pPr>
      <w:r w:rsidRPr="007046AE">
        <w:rPr>
          <w:rFonts w:ascii="HelveticaNeueLT Std" w:hAnsi="HelveticaNeueLT Std" w:cs="Arial"/>
          <w:b/>
          <w:bCs/>
          <w:color w:val="0A273E"/>
          <w:sz w:val="21"/>
          <w:szCs w:val="21"/>
        </w:rPr>
        <w:t>Réduire progressivement la pression</w:t>
      </w:r>
      <w:r w:rsidRPr="007046AE">
        <w:rPr>
          <w:rFonts w:ascii="HelveticaNeueLT Std" w:hAnsi="HelveticaNeueLT Std" w:cs="Arial"/>
          <w:color w:val="0A273E"/>
          <w:sz w:val="21"/>
          <w:szCs w:val="21"/>
        </w:rPr>
        <w:t> : Abaisser la pression par petits incréments (par exemple 0,1 bar) afin de garantir la stabilité du système.</w:t>
      </w:r>
    </w:p>
    <w:p w14:paraId="771D4167" w14:textId="77777777" w:rsidR="007046AE" w:rsidRPr="007046AE" w:rsidRDefault="007046AE" w:rsidP="007046AE">
      <w:pPr>
        <w:numPr>
          <w:ilvl w:val="0"/>
          <w:numId w:val="4"/>
        </w:numPr>
        <w:spacing w:after="0" w:line="276" w:lineRule="auto"/>
        <w:rPr>
          <w:rFonts w:ascii="HelveticaNeueLT Std" w:hAnsi="HelveticaNeueLT Std" w:cs="Arial"/>
          <w:color w:val="0A273E"/>
          <w:sz w:val="21"/>
          <w:szCs w:val="21"/>
        </w:rPr>
      </w:pPr>
      <w:r w:rsidRPr="007046AE">
        <w:rPr>
          <w:rFonts w:ascii="HelveticaNeueLT Std" w:hAnsi="HelveticaNeueLT Std" w:cs="Arial"/>
          <w:b/>
          <w:bCs/>
          <w:color w:val="0A273E"/>
          <w:sz w:val="21"/>
          <w:szCs w:val="21"/>
        </w:rPr>
        <w:lastRenderedPageBreak/>
        <w:t>Utiliser des technologies complémentaires</w:t>
      </w:r>
      <w:r w:rsidRPr="007046AE">
        <w:rPr>
          <w:rFonts w:ascii="HelveticaNeueLT Std" w:hAnsi="HelveticaNeueLT Std" w:cs="Arial"/>
          <w:color w:val="0A273E"/>
          <w:sz w:val="21"/>
          <w:szCs w:val="21"/>
        </w:rPr>
        <w:t> : Mettre en place des surpresseurs et des réservoirs d’air pour répondre aux besoins localisés en haute pression.</w:t>
      </w:r>
    </w:p>
    <w:p w14:paraId="3862F3AC" w14:textId="77777777" w:rsidR="007046AE" w:rsidRPr="007046AE" w:rsidRDefault="007046AE" w:rsidP="007046AE">
      <w:pPr>
        <w:numPr>
          <w:ilvl w:val="0"/>
          <w:numId w:val="4"/>
        </w:numPr>
        <w:spacing w:after="0" w:line="276" w:lineRule="auto"/>
        <w:rPr>
          <w:rFonts w:ascii="HelveticaNeueLT Std" w:hAnsi="HelveticaNeueLT Std" w:cs="Arial"/>
          <w:color w:val="0A273E"/>
          <w:sz w:val="21"/>
          <w:szCs w:val="21"/>
        </w:rPr>
      </w:pPr>
      <w:r w:rsidRPr="007046AE">
        <w:rPr>
          <w:rFonts w:ascii="HelveticaNeueLT Std" w:hAnsi="HelveticaNeueLT Std" w:cs="Arial"/>
          <w:b/>
          <w:bCs/>
          <w:color w:val="0A273E"/>
          <w:sz w:val="21"/>
          <w:szCs w:val="21"/>
        </w:rPr>
        <w:t>Surveiller et ajuster</w:t>
      </w:r>
      <w:r w:rsidRPr="007046AE">
        <w:rPr>
          <w:rFonts w:ascii="HelveticaNeueLT Std" w:hAnsi="HelveticaNeueLT Std" w:cs="Arial"/>
          <w:color w:val="0A273E"/>
          <w:sz w:val="21"/>
          <w:szCs w:val="21"/>
        </w:rPr>
        <w:t> : Contrôler en continu les performances et la qualité du système pour garantir les résultats souhaités.</w:t>
      </w:r>
    </w:p>
    <w:p w14:paraId="472ACCA6" w14:textId="77777777" w:rsidR="007046AE" w:rsidRDefault="007046AE" w:rsidP="007046AE">
      <w:pPr>
        <w:numPr>
          <w:ilvl w:val="0"/>
          <w:numId w:val="4"/>
        </w:numPr>
        <w:spacing w:after="0" w:line="276" w:lineRule="auto"/>
        <w:rPr>
          <w:rFonts w:ascii="HelveticaNeueLT Std" w:hAnsi="HelveticaNeueLT Std" w:cs="Arial"/>
          <w:color w:val="0A273E"/>
          <w:sz w:val="21"/>
          <w:szCs w:val="21"/>
        </w:rPr>
      </w:pPr>
      <w:r w:rsidRPr="007046AE">
        <w:rPr>
          <w:rFonts w:ascii="HelveticaNeueLT Std" w:hAnsi="HelveticaNeueLT Std" w:cs="Arial"/>
          <w:b/>
          <w:bCs/>
          <w:color w:val="0A273E"/>
          <w:sz w:val="21"/>
          <w:szCs w:val="21"/>
        </w:rPr>
        <w:t>Définir de nouveaux standards</w:t>
      </w:r>
      <w:r w:rsidRPr="007046AE">
        <w:rPr>
          <w:rFonts w:ascii="HelveticaNeueLT Std" w:hAnsi="HelveticaNeueLT Std" w:cs="Arial"/>
          <w:color w:val="0A273E"/>
          <w:sz w:val="21"/>
          <w:szCs w:val="21"/>
        </w:rPr>
        <w:t> : Établir de nouvelles normes de pression de fonctionnement et sélectionner des composants compatibles avec des pressions plus faibles.</w:t>
      </w:r>
    </w:p>
    <w:p w14:paraId="72983BC2" w14:textId="77777777" w:rsidR="007046AE" w:rsidRDefault="007046AE" w:rsidP="007046AE">
      <w:pPr>
        <w:spacing w:after="0" w:line="276" w:lineRule="auto"/>
        <w:rPr>
          <w:rFonts w:ascii="HelveticaNeueLT Std" w:hAnsi="HelveticaNeueLT Std" w:cs="Arial"/>
          <w:color w:val="0A273E"/>
          <w:sz w:val="21"/>
          <w:szCs w:val="21"/>
        </w:rPr>
      </w:pPr>
    </w:p>
    <w:p w14:paraId="194ACC4E" w14:textId="77777777" w:rsidR="007046AE" w:rsidRDefault="007046AE" w:rsidP="007046AE">
      <w:pPr>
        <w:spacing w:after="0" w:line="276" w:lineRule="auto"/>
        <w:rPr>
          <w:rFonts w:ascii="HelveticaNeueLT Std" w:hAnsi="HelveticaNeueLT Std" w:cs="Arial"/>
          <w:color w:val="0A273E"/>
          <w:sz w:val="21"/>
          <w:szCs w:val="21"/>
        </w:rPr>
      </w:pPr>
    </w:p>
    <w:p w14:paraId="77F803DE" w14:textId="77777777" w:rsidR="007046AE" w:rsidRDefault="007046AE" w:rsidP="007046AE">
      <w:pPr>
        <w:spacing w:after="0" w:line="276" w:lineRule="auto"/>
        <w:rPr>
          <w:rFonts w:ascii="HelveticaNeueLT Std" w:hAnsi="HelveticaNeueLT Std" w:cs="Arial"/>
          <w:color w:val="0A273E"/>
          <w:sz w:val="21"/>
          <w:szCs w:val="21"/>
        </w:rPr>
      </w:pPr>
      <w:r w:rsidRPr="007046AE">
        <w:rPr>
          <w:rFonts w:ascii="HelveticaNeueLT Std" w:hAnsi="HelveticaNeueLT Std" w:cs="Arial"/>
          <w:color w:val="0A273E"/>
          <w:sz w:val="21"/>
          <w:szCs w:val="21"/>
        </w:rPr>
        <w:t>SMC offre un accompagnement complet tout au long du processus d’optimisation, depuis les premières mesures et la conception du système jusqu’à la mise en œuvre et la formation continue.</w:t>
      </w:r>
    </w:p>
    <w:p w14:paraId="65A6CCC7" w14:textId="77777777" w:rsidR="007046AE" w:rsidRPr="007046AE" w:rsidRDefault="007046AE" w:rsidP="007046AE">
      <w:pPr>
        <w:spacing w:after="0" w:line="276" w:lineRule="auto"/>
        <w:rPr>
          <w:rFonts w:ascii="HelveticaNeueLT Std" w:hAnsi="HelveticaNeueLT Std" w:cs="Arial"/>
          <w:color w:val="0A273E"/>
          <w:sz w:val="21"/>
          <w:szCs w:val="21"/>
        </w:rPr>
      </w:pPr>
    </w:p>
    <w:p w14:paraId="7CE815C1" w14:textId="77777777" w:rsidR="007046AE" w:rsidRDefault="007046AE" w:rsidP="007046AE">
      <w:pPr>
        <w:spacing w:after="0" w:line="276" w:lineRule="auto"/>
        <w:rPr>
          <w:rFonts w:ascii="HelveticaNeueLT Pro 95 Blk" w:hAnsi="HelveticaNeueLT Pro 95 Blk" w:cs="Arial"/>
          <w:b/>
          <w:bCs/>
          <w:color w:val="0A273E"/>
          <w:spacing w:val="-20"/>
          <w:sz w:val="28"/>
          <w:szCs w:val="28"/>
        </w:rPr>
      </w:pPr>
      <w:r w:rsidRPr="007046AE">
        <w:rPr>
          <w:rFonts w:ascii="HelveticaNeueLT Pro 95 Blk" w:hAnsi="HelveticaNeueLT Pro 95 Blk" w:cs="Arial"/>
          <w:b/>
          <w:bCs/>
          <w:color w:val="0A273E"/>
          <w:spacing w:val="-20"/>
          <w:sz w:val="28"/>
          <w:szCs w:val="28"/>
          <w:lang w:val="en-GB"/>
        </w:rPr>
        <w:t>Préoccupations courantes et comment y répondre</w:t>
      </w:r>
    </w:p>
    <w:p w14:paraId="00B94CDF" w14:textId="4B0AEB0C" w:rsidR="007046AE" w:rsidRPr="007046AE" w:rsidRDefault="007046AE" w:rsidP="007046AE">
      <w:pPr>
        <w:spacing w:after="0" w:line="276" w:lineRule="auto"/>
        <w:rPr>
          <w:rFonts w:ascii="HelveticaNeueLT Std" w:hAnsi="HelveticaNeueLT Std" w:cs="Arial"/>
          <w:color w:val="0A273E"/>
          <w:sz w:val="21"/>
          <w:szCs w:val="21"/>
        </w:rPr>
      </w:pPr>
      <w:r w:rsidRPr="007046AE">
        <w:rPr>
          <w:rFonts w:ascii="HelveticaNeueLT Std" w:hAnsi="HelveticaNeueLT Std" w:cs="Arial"/>
          <w:color w:val="0A273E"/>
          <w:sz w:val="21"/>
          <w:szCs w:val="21"/>
        </w:rPr>
        <w:br/>
      </w:r>
      <w:r w:rsidRPr="007046AE">
        <w:rPr>
          <w:rFonts w:ascii="HelveticaNeueLT Std" w:hAnsi="HelveticaNeueLT Std" w:cs="Arial"/>
          <w:b/>
          <w:bCs/>
          <w:color w:val="0A273E"/>
          <w:sz w:val="21"/>
          <w:szCs w:val="21"/>
        </w:rPr>
        <w:t>« Nos machines sont conçues pour une pression plus élevée. »</w:t>
      </w:r>
      <w:r w:rsidRPr="007046AE">
        <w:rPr>
          <w:rFonts w:ascii="HelveticaNeueLT Std" w:hAnsi="HelveticaNeueLT Std" w:cs="Arial"/>
          <w:color w:val="0A273E"/>
          <w:sz w:val="21"/>
          <w:szCs w:val="21"/>
        </w:rPr>
        <w:t xml:space="preserve"> La plupart des machines modernes fonctionnent efficacement même à des pressions plus faibles, comme 4 </w:t>
      </w:r>
      <w:proofErr w:type="gramStart"/>
      <w:r w:rsidRPr="007046AE">
        <w:rPr>
          <w:rFonts w:ascii="HelveticaNeueLT Std" w:hAnsi="HelveticaNeueLT Std" w:cs="Arial"/>
          <w:color w:val="0A273E"/>
          <w:sz w:val="21"/>
          <w:szCs w:val="21"/>
        </w:rPr>
        <w:t>bar</w:t>
      </w:r>
      <w:proofErr w:type="gramEnd"/>
      <w:r w:rsidRPr="007046AE">
        <w:rPr>
          <w:rFonts w:ascii="HelveticaNeueLT Std" w:hAnsi="HelveticaNeueLT Std" w:cs="Arial"/>
          <w:color w:val="0A273E"/>
          <w:sz w:val="21"/>
          <w:szCs w:val="21"/>
        </w:rPr>
        <w:t>.</w:t>
      </w:r>
    </w:p>
    <w:p w14:paraId="5FC6A5CE" w14:textId="77777777" w:rsidR="007046AE" w:rsidRPr="007046AE" w:rsidRDefault="007046AE" w:rsidP="007046AE">
      <w:pPr>
        <w:spacing w:after="0" w:line="276" w:lineRule="auto"/>
        <w:rPr>
          <w:rFonts w:ascii="HelveticaNeueLT Std" w:hAnsi="HelveticaNeueLT Std" w:cs="Arial"/>
          <w:color w:val="0A273E"/>
          <w:sz w:val="21"/>
          <w:szCs w:val="21"/>
        </w:rPr>
      </w:pPr>
      <w:r w:rsidRPr="007046AE">
        <w:rPr>
          <w:rFonts w:ascii="HelveticaNeueLT Std" w:hAnsi="HelveticaNeueLT Std" w:cs="Arial"/>
          <w:b/>
          <w:bCs/>
          <w:color w:val="0A273E"/>
          <w:sz w:val="21"/>
          <w:szCs w:val="21"/>
        </w:rPr>
        <w:t>« Nous avons besoin d’une pression plus élevée pour certaines applications. »</w:t>
      </w:r>
      <w:r w:rsidRPr="007046AE">
        <w:rPr>
          <w:rFonts w:ascii="HelveticaNeueLT Std" w:hAnsi="HelveticaNeueLT Std" w:cs="Arial"/>
          <w:color w:val="0A273E"/>
          <w:sz w:val="21"/>
          <w:szCs w:val="21"/>
        </w:rPr>
        <w:t> Les surpresseurs permettent d’augmenter localement la pression lorsque cela est nécessaire, sans affecter l’ensemble du système.</w:t>
      </w:r>
    </w:p>
    <w:p w14:paraId="62D3C2C6" w14:textId="77777777" w:rsidR="007046AE" w:rsidRDefault="007046AE" w:rsidP="007046AE">
      <w:pPr>
        <w:spacing w:after="0" w:line="276" w:lineRule="auto"/>
        <w:rPr>
          <w:rFonts w:ascii="HelveticaNeueLT Std" w:hAnsi="HelveticaNeueLT Std" w:cs="Arial"/>
          <w:color w:val="0A273E"/>
          <w:sz w:val="21"/>
          <w:szCs w:val="21"/>
        </w:rPr>
      </w:pPr>
      <w:r w:rsidRPr="007046AE">
        <w:rPr>
          <w:rFonts w:ascii="HelveticaNeueLT Std" w:hAnsi="HelveticaNeueLT Std" w:cs="Arial"/>
          <w:b/>
          <w:bCs/>
          <w:color w:val="0A273E"/>
          <w:sz w:val="21"/>
          <w:szCs w:val="21"/>
        </w:rPr>
        <w:t>« Cela sera coûteux et complexe. »</w:t>
      </w:r>
      <w:r w:rsidRPr="007046AE">
        <w:rPr>
          <w:rFonts w:ascii="HelveticaNeueLT Std" w:hAnsi="HelveticaNeueLT Std" w:cs="Arial"/>
          <w:color w:val="0A273E"/>
          <w:sz w:val="21"/>
          <w:szCs w:val="21"/>
        </w:rPr>
        <w:t> Réduire la pression est souvent bien plus rentable que d’investir dans de nouvelles machines et peut se faire sans modifier les équipements existants.</w:t>
      </w:r>
    </w:p>
    <w:p w14:paraId="46ADB2D4" w14:textId="77777777" w:rsidR="007046AE" w:rsidRDefault="007046AE" w:rsidP="007046AE">
      <w:pPr>
        <w:spacing w:after="0" w:line="276" w:lineRule="auto"/>
        <w:rPr>
          <w:rFonts w:ascii="HelveticaNeueLT Std" w:hAnsi="HelveticaNeueLT Std" w:cs="Arial"/>
          <w:color w:val="0A273E"/>
          <w:sz w:val="21"/>
          <w:szCs w:val="21"/>
        </w:rPr>
      </w:pPr>
    </w:p>
    <w:p w14:paraId="2A0A095A" w14:textId="77777777" w:rsidR="007046AE" w:rsidRDefault="007046AE" w:rsidP="007046AE">
      <w:pPr>
        <w:spacing w:after="0" w:line="276" w:lineRule="auto"/>
        <w:rPr>
          <w:rFonts w:ascii="HelveticaNeueLT Std" w:hAnsi="HelveticaNeueLT Std" w:cs="Arial"/>
          <w:color w:val="0A273E"/>
          <w:sz w:val="21"/>
          <w:szCs w:val="21"/>
        </w:rPr>
      </w:pPr>
      <w:r w:rsidRPr="007046AE">
        <w:rPr>
          <w:rFonts w:ascii="HelveticaNeueLT Pro 95 Blk" w:hAnsi="HelveticaNeueLT Pro 95 Blk" w:cs="Arial"/>
          <w:b/>
          <w:bCs/>
          <w:color w:val="0A273E"/>
          <w:spacing w:val="-20"/>
          <w:sz w:val="28"/>
          <w:szCs w:val="28"/>
          <w:lang w:val="en-GB"/>
        </w:rPr>
        <w:t>Exploitez le potentiel d’une pression réduite pour des économies maximales</w:t>
      </w:r>
      <w:r w:rsidRPr="007046AE">
        <w:rPr>
          <w:rFonts w:ascii="HelveticaNeueLT Std" w:hAnsi="HelveticaNeueLT Std" w:cs="Arial"/>
          <w:color w:val="0A273E"/>
          <w:sz w:val="21"/>
          <w:szCs w:val="21"/>
        </w:rPr>
        <w:br/>
        <w:t>La réduction de la pression de 7,5 bar à 6,0 bar a donné des résultats significatifs : 28 % d’économie d’énergie sans compromettre la productivité. Cette optimisation simple mais efficace peut avoir un impact majeur sur votre efficacité opérationnelle. Si vous souhaitez découvrir comment réduire vos coûts et améliorer votre efficacité énergétique, contactez-nous dès aujourd’hui. Nos experts peuvent vous aider à optimiser votre système d’air comprimé et à réaliser de réelles économies.</w:t>
      </w:r>
    </w:p>
    <w:p w14:paraId="69CBC4E6" w14:textId="77777777" w:rsidR="007046AE" w:rsidRPr="007046AE" w:rsidRDefault="007046AE" w:rsidP="007046AE">
      <w:pPr>
        <w:spacing w:after="0" w:line="276" w:lineRule="auto"/>
        <w:rPr>
          <w:rFonts w:ascii="HelveticaNeueLT Std" w:hAnsi="HelveticaNeueLT Std" w:cs="Arial"/>
          <w:color w:val="0A273E"/>
          <w:sz w:val="21"/>
          <w:szCs w:val="21"/>
        </w:rPr>
      </w:pPr>
    </w:p>
    <w:p w14:paraId="5E157D69" w14:textId="77777777" w:rsidR="007046AE" w:rsidRPr="007046AE" w:rsidRDefault="007046AE" w:rsidP="007046AE">
      <w:pPr>
        <w:spacing w:after="0" w:line="276" w:lineRule="auto"/>
        <w:rPr>
          <w:rFonts w:ascii="HelveticaNeueLT Pro 95 Blk" w:hAnsi="HelveticaNeueLT Pro 95 Blk" w:cs="Arial"/>
          <w:b/>
          <w:bCs/>
          <w:color w:val="0A273E"/>
          <w:spacing w:val="-20"/>
          <w:sz w:val="28"/>
          <w:szCs w:val="28"/>
          <w:lang w:val="en-GB"/>
        </w:rPr>
      </w:pPr>
      <w:r w:rsidRPr="007046AE">
        <w:rPr>
          <w:rFonts w:ascii="HelveticaNeueLT Pro 95 Blk" w:hAnsi="HelveticaNeueLT Pro 95 Blk" w:cs="Arial"/>
          <w:b/>
          <w:bCs/>
          <w:color w:val="0A273E"/>
          <w:spacing w:val="-20"/>
          <w:sz w:val="28"/>
          <w:szCs w:val="28"/>
          <w:lang w:val="en-GB"/>
        </w:rPr>
        <w:t>SMC – Prêt pour 4 bar. Prêt pour un avenir durable. Relevez le défi.</w:t>
      </w:r>
    </w:p>
    <w:p w14:paraId="22DB48A5" w14:textId="77777777" w:rsidR="007046AE" w:rsidRPr="007046AE" w:rsidRDefault="007046AE" w:rsidP="007046AE">
      <w:pPr>
        <w:spacing w:after="0" w:line="276" w:lineRule="auto"/>
        <w:rPr>
          <w:rFonts w:ascii="HelveticaNeueLT Std" w:hAnsi="HelveticaNeueLT Std" w:cs="Arial"/>
          <w:color w:val="0A273E"/>
          <w:sz w:val="21"/>
          <w:szCs w:val="21"/>
        </w:rPr>
      </w:pPr>
    </w:p>
    <w:p w14:paraId="5E740DAB" w14:textId="77777777" w:rsidR="007046AE" w:rsidRPr="007046AE" w:rsidRDefault="007046AE" w:rsidP="007046AE">
      <w:pPr>
        <w:spacing w:after="0" w:line="276" w:lineRule="auto"/>
        <w:rPr>
          <w:rFonts w:ascii="HelveticaNeueLT Std" w:hAnsi="HelveticaNeueLT Std" w:cs="Arial"/>
          <w:color w:val="0A273E"/>
          <w:sz w:val="21"/>
          <w:szCs w:val="21"/>
        </w:rPr>
      </w:pPr>
    </w:p>
    <w:p w14:paraId="57B020A7" w14:textId="77777777" w:rsidR="007046AE" w:rsidRPr="00254006" w:rsidRDefault="007046AE" w:rsidP="00254006">
      <w:pPr>
        <w:spacing w:after="0" w:line="276" w:lineRule="auto"/>
        <w:ind w:left="-425"/>
        <w:rPr>
          <w:rFonts w:ascii="HelveticaNeueLT Std" w:hAnsi="HelveticaNeueLT Std" w:cs="Arial"/>
          <w:color w:val="0A273E"/>
          <w:sz w:val="21"/>
          <w:szCs w:val="21"/>
        </w:rPr>
      </w:pPr>
    </w:p>
    <w:sectPr w:rsidR="007046AE" w:rsidRPr="00254006" w:rsidSect="007707F3">
      <w:headerReference w:type="default" r:id="rId7"/>
      <w:footerReference w:type="default" r:id="rId8"/>
      <w:headerReference w:type="first" r:id="rId9"/>
      <w:footerReference w:type="firs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968BDC" w14:textId="77777777" w:rsidR="009F72D0" w:rsidRDefault="009F72D0" w:rsidP="007707F3">
      <w:pPr>
        <w:spacing w:after="0" w:line="240" w:lineRule="auto"/>
      </w:pPr>
      <w:r>
        <w:separator/>
      </w:r>
    </w:p>
  </w:endnote>
  <w:endnote w:type="continuationSeparator" w:id="0">
    <w:p w14:paraId="7C178C7C" w14:textId="77777777" w:rsidR="009F72D0" w:rsidRDefault="009F72D0" w:rsidP="007707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Bradley Hand ITC">
    <w:panose1 w:val="03070402050302030203"/>
    <w:charset w:val="00"/>
    <w:family w:val="script"/>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NeueLT Std">
    <w:altName w:val="Arial"/>
    <w:panose1 w:val="00000000000000000000"/>
    <w:charset w:val="00"/>
    <w:family w:val="swiss"/>
    <w:notTrueType/>
    <w:pitch w:val="variable"/>
    <w:sig w:usb0="800000AF" w:usb1="4000204A" w:usb2="00000000" w:usb3="00000000" w:csb0="00000001" w:csb1="00000000"/>
  </w:font>
  <w:font w:name="Arial">
    <w:panose1 w:val="020B0604020202020204"/>
    <w:charset w:val="00"/>
    <w:family w:val="swiss"/>
    <w:pitch w:val="variable"/>
    <w:sig w:usb0="E0002EFF" w:usb1="C000785B" w:usb2="00000009" w:usb3="00000000" w:csb0="000001FF" w:csb1="00000000"/>
  </w:font>
  <w:font w:name="HelveticaNeueLT Pro 95 Blk">
    <w:altName w:val="Arial"/>
    <w:panose1 w:val="00000000000000000000"/>
    <w:charset w:val="00"/>
    <w:family w:val="swiss"/>
    <w:notTrueType/>
    <w:pitch w:val="variable"/>
    <w:sig w:usb0="800000AF" w:usb1="5000204A" w:usb2="00000000" w:usb3="00000000" w:csb0="0000009B" w:csb1="00000000"/>
  </w:font>
  <w:font w:name="HelveticaNeueLT Pro 45 Lt">
    <w:altName w:val="Arial"/>
    <w:panose1 w:val="00000000000000000000"/>
    <w:charset w:val="00"/>
    <w:family w:val="swiss"/>
    <w:notTrueType/>
    <w:pitch w:val="variable"/>
    <w:sig w:usb0="800000AF" w:usb1="5000204A" w:usb2="00000000" w:usb3="00000000" w:csb0="0000009B" w:csb1="00000000"/>
  </w:font>
  <w:font w:name="Cambria Math">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5050376"/>
      <w:docPartObj>
        <w:docPartGallery w:val="Page Numbers (Bottom of Page)"/>
        <w:docPartUnique/>
      </w:docPartObj>
    </w:sdtPr>
    <w:sdtEndPr>
      <w:rPr>
        <w:rFonts w:ascii="HelveticaNeueLT Std" w:hAnsi="HelveticaNeueLT Std"/>
        <w:color w:val="0A273E"/>
        <w:sz w:val="18"/>
        <w:szCs w:val="18"/>
      </w:rPr>
    </w:sdtEndPr>
    <w:sdtContent>
      <w:p w14:paraId="22C8C8B7" w14:textId="3593FB29" w:rsidR="002619A6" w:rsidRPr="002619A6" w:rsidRDefault="002619A6">
        <w:pPr>
          <w:pStyle w:val="Pieddepage"/>
          <w:jc w:val="center"/>
          <w:rPr>
            <w:rFonts w:ascii="HelveticaNeueLT Std" w:hAnsi="HelveticaNeueLT Std"/>
            <w:color w:val="0A273E"/>
            <w:sz w:val="18"/>
            <w:szCs w:val="18"/>
          </w:rPr>
        </w:pPr>
        <w:r w:rsidRPr="002619A6">
          <w:rPr>
            <w:rFonts w:ascii="HelveticaNeueLT Std" w:hAnsi="HelveticaNeueLT Std"/>
            <w:color w:val="0A273E"/>
            <w:sz w:val="18"/>
            <w:szCs w:val="18"/>
          </w:rPr>
          <w:fldChar w:fldCharType="begin"/>
        </w:r>
        <w:r w:rsidRPr="002619A6">
          <w:rPr>
            <w:rFonts w:ascii="HelveticaNeueLT Std" w:hAnsi="HelveticaNeueLT Std"/>
            <w:color w:val="0A273E"/>
            <w:sz w:val="18"/>
            <w:szCs w:val="18"/>
          </w:rPr>
          <w:instrText>PAGE   \* MERGEFORMAT</w:instrText>
        </w:r>
        <w:r w:rsidRPr="002619A6">
          <w:rPr>
            <w:rFonts w:ascii="HelveticaNeueLT Std" w:hAnsi="HelveticaNeueLT Std"/>
            <w:color w:val="0A273E"/>
            <w:sz w:val="18"/>
            <w:szCs w:val="18"/>
          </w:rPr>
          <w:fldChar w:fldCharType="separate"/>
        </w:r>
        <w:r w:rsidR="00C20F1C">
          <w:rPr>
            <w:rFonts w:ascii="HelveticaNeueLT Std" w:hAnsi="HelveticaNeueLT Std"/>
            <w:noProof/>
            <w:color w:val="0A273E"/>
            <w:sz w:val="18"/>
            <w:szCs w:val="18"/>
          </w:rPr>
          <w:t>5</w:t>
        </w:r>
        <w:r w:rsidRPr="002619A6">
          <w:rPr>
            <w:rFonts w:ascii="HelveticaNeueLT Std" w:hAnsi="HelveticaNeueLT Std"/>
            <w:color w:val="0A273E"/>
            <w:sz w:val="18"/>
            <w:szCs w:val="18"/>
          </w:rPr>
          <w:fldChar w:fldCharType="end"/>
        </w:r>
      </w:p>
    </w:sdtContent>
  </w:sdt>
  <w:p w14:paraId="04092E23" w14:textId="77777777" w:rsidR="002619A6" w:rsidRDefault="002619A6">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593936"/>
      <w:docPartObj>
        <w:docPartGallery w:val="Page Numbers (Bottom of Page)"/>
        <w:docPartUnique/>
      </w:docPartObj>
    </w:sdtPr>
    <w:sdtEndPr>
      <w:rPr>
        <w:rFonts w:ascii="HelveticaNeueLT Std" w:hAnsi="HelveticaNeueLT Std"/>
        <w:color w:val="0A273E"/>
        <w:sz w:val="18"/>
        <w:szCs w:val="18"/>
      </w:rPr>
    </w:sdtEndPr>
    <w:sdtContent>
      <w:p w14:paraId="7202F748" w14:textId="7880EB22" w:rsidR="004E32A2" w:rsidRPr="004E32A2" w:rsidRDefault="004E32A2">
        <w:pPr>
          <w:pStyle w:val="Pieddepage"/>
          <w:jc w:val="center"/>
          <w:rPr>
            <w:rFonts w:ascii="HelveticaNeueLT Std" w:hAnsi="HelveticaNeueLT Std"/>
            <w:color w:val="0A273E"/>
            <w:sz w:val="18"/>
            <w:szCs w:val="18"/>
          </w:rPr>
        </w:pPr>
        <w:r w:rsidRPr="004E32A2">
          <w:rPr>
            <w:rFonts w:ascii="HelveticaNeueLT Std" w:hAnsi="HelveticaNeueLT Std"/>
            <w:color w:val="0A273E"/>
            <w:sz w:val="18"/>
            <w:szCs w:val="18"/>
          </w:rPr>
          <w:fldChar w:fldCharType="begin"/>
        </w:r>
        <w:r w:rsidRPr="004E32A2">
          <w:rPr>
            <w:rFonts w:ascii="HelveticaNeueLT Std" w:hAnsi="HelveticaNeueLT Std"/>
            <w:color w:val="0A273E"/>
            <w:sz w:val="18"/>
            <w:szCs w:val="18"/>
          </w:rPr>
          <w:instrText>PAGE   \* MERGEFORMAT</w:instrText>
        </w:r>
        <w:r w:rsidRPr="004E32A2">
          <w:rPr>
            <w:rFonts w:ascii="HelveticaNeueLT Std" w:hAnsi="HelveticaNeueLT Std"/>
            <w:color w:val="0A273E"/>
            <w:sz w:val="18"/>
            <w:szCs w:val="18"/>
          </w:rPr>
          <w:fldChar w:fldCharType="separate"/>
        </w:r>
        <w:r w:rsidR="00C20F1C">
          <w:rPr>
            <w:rFonts w:ascii="HelveticaNeueLT Std" w:hAnsi="HelveticaNeueLT Std"/>
            <w:noProof/>
            <w:color w:val="0A273E"/>
            <w:sz w:val="18"/>
            <w:szCs w:val="18"/>
          </w:rPr>
          <w:t>1</w:t>
        </w:r>
        <w:r w:rsidRPr="004E32A2">
          <w:rPr>
            <w:rFonts w:ascii="HelveticaNeueLT Std" w:hAnsi="HelveticaNeueLT Std"/>
            <w:color w:val="0A273E"/>
            <w:sz w:val="18"/>
            <w:szCs w:val="18"/>
          </w:rPr>
          <w:fldChar w:fldCharType="end"/>
        </w:r>
      </w:p>
    </w:sdtContent>
  </w:sdt>
  <w:p w14:paraId="172ED356" w14:textId="77777777" w:rsidR="004E32A2" w:rsidRDefault="004E32A2">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700934" w14:textId="77777777" w:rsidR="009F72D0" w:rsidRDefault="009F72D0" w:rsidP="007707F3">
      <w:pPr>
        <w:spacing w:after="0" w:line="240" w:lineRule="auto"/>
      </w:pPr>
      <w:r>
        <w:separator/>
      </w:r>
    </w:p>
  </w:footnote>
  <w:footnote w:type="continuationSeparator" w:id="0">
    <w:p w14:paraId="6292AC7F" w14:textId="77777777" w:rsidR="009F72D0" w:rsidRDefault="009F72D0" w:rsidP="007707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588D50" w14:textId="4B797C81" w:rsidR="002619A6" w:rsidRDefault="002619A6">
    <w:pPr>
      <w:pStyle w:val="En-tte"/>
    </w:pPr>
    <w:r>
      <w:rPr>
        <w:noProof/>
        <w:lang w:eastAsia="fr-FR"/>
      </w:rPr>
      <w:drawing>
        <wp:anchor distT="0" distB="0" distL="114300" distR="114300" simplePos="0" relativeHeight="251661312" behindDoc="0" locked="0" layoutInCell="1" allowOverlap="1" wp14:anchorId="0EAA3802" wp14:editId="542D5AD6">
          <wp:simplePos x="0" y="0"/>
          <wp:positionH relativeFrom="column">
            <wp:posOffset>-895350</wp:posOffset>
          </wp:positionH>
          <wp:positionV relativeFrom="page">
            <wp:posOffset>-19050</wp:posOffset>
          </wp:positionV>
          <wp:extent cx="7560310" cy="467995"/>
          <wp:effectExtent l="0" t="0" r="2540" b="8255"/>
          <wp:wrapNone/>
          <wp:docPr id="2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SMC-Corporate-Mark-word-blu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60310" cy="467995"/>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5597B4" w14:textId="7545413A" w:rsidR="007707F3" w:rsidRDefault="007707F3">
    <w:pPr>
      <w:pStyle w:val="En-tte"/>
    </w:pPr>
    <w:r>
      <w:rPr>
        <w:b/>
        <w:noProof/>
        <w:color w:val="000000" w:themeColor="text1"/>
        <w:lang w:eastAsia="fr-FR"/>
      </w:rPr>
      <w:drawing>
        <wp:anchor distT="0" distB="0" distL="114300" distR="114300" simplePos="0" relativeHeight="251659264" behindDoc="0" locked="0" layoutInCell="1" allowOverlap="1" wp14:anchorId="7CE4546A" wp14:editId="5E57CADC">
          <wp:simplePos x="0" y="0"/>
          <wp:positionH relativeFrom="column">
            <wp:posOffset>-910590</wp:posOffset>
          </wp:positionH>
          <wp:positionV relativeFrom="page">
            <wp:posOffset>-5080</wp:posOffset>
          </wp:positionV>
          <wp:extent cx="9251950" cy="880110"/>
          <wp:effectExtent l="0" t="0" r="635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SMC-Corporate-Mark-Claim-office-blue.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251950" cy="88011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982567"/>
    <w:multiLevelType w:val="multilevel"/>
    <w:tmpl w:val="1FCC4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C5E4ED4"/>
    <w:multiLevelType w:val="multilevel"/>
    <w:tmpl w:val="B4103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F235A53"/>
    <w:multiLevelType w:val="multilevel"/>
    <w:tmpl w:val="BEB4B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69F1C6D"/>
    <w:multiLevelType w:val="multilevel"/>
    <w:tmpl w:val="8D64C1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49914103">
    <w:abstractNumId w:val="2"/>
  </w:num>
  <w:num w:numId="2" w16cid:durableId="83036015">
    <w:abstractNumId w:val="1"/>
  </w:num>
  <w:num w:numId="3" w16cid:durableId="1881629888">
    <w:abstractNumId w:val="0"/>
  </w:num>
  <w:num w:numId="4" w16cid:durableId="31106427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227CF"/>
    <w:rsid w:val="00001E61"/>
    <w:rsid w:val="0000318F"/>
    <w:rsid w:val="00003BC5"/>
    <w:rsid w:val="00004464"/>
    <w:rsid w:val="000049D8"/>
    <w:rsid w:val="00005239"/>
    <w:rsid w:val="000058E7"/>
    <w:rsid w:val="00010277"/>
    <w:rsid w:val="00010465"/>
    <w:rsid w:val="00012FB9"/>
    <w:rsid w:val="00014FB7"/>
    <w:rsid w:val="0001592A"/>
    <w:rsid w:val="00026ACC"/>
    <w:rsid w:val="00031281"/>
    <w:rsid w:val="00031675"/>
    <w:rsid w:val="000317B7"/>
    <w:rsid w:val="0003520A"/>
    <w:rsid w:val="000426E3"/>
    <w:rsid w:val="0004328F"/>
    <w:rsid w:val="00044B71"/>
    <w:rsid w:val="000450F6"/>
    <w:rsid w:val="000452AD"/>
    <w:rsid w:val="0004587A"/>
    <w:rsid w:val="00045EA1"/>
    <w:rsid w:val="00053169"/>
    <w:rsid w:val="00056D83"/>
    <w:rsid w:val="00061B56"/>
    <w:rsid w:val="00063091"/>
    <w:rsid w:val="000639DA"/>
    <w:rsid w:val="00066967"/>
    <w:rsid w:val="0007060E"/>
    <w:rsid w:val="00073E2B"/>
    <w:rsid w:val="00077C28"/>
    <w:rsid w:val="00081652"/>
    <w:rsid w:val="00082FDB"/>
    <w:rsid w:val="00087151"/>
    <w:rsid w:val="0008776E"/>
    <w:rsid w:val="00087ACB"/>
    <w:rsid w:val="0009513A"/>
    <w:rsid w:val="000965B5"/>
    <w:rsid w:val="000969BE"/>
    <w:rsid w:val="00097A69"/>
    <w:rsid w:val="000A3D87"/>
    <w:rsid w:val="000A5BBC"/>
    <w:rsid w:val="000B2CA6"/>
    <w:rsid w:val="000B4B4D"/>
    <w:rsid w:val="000B5871"/>
    <w:rsid w:val="000C43ED"/>
    <w:rsid w:val="000C5160"/>
    <w:rsid w:val="000C70B8"/>
    <w:rsid w:val="000C7B77"/>
    <w:rsid w:val="000D4055"/>
    <w:rsid w:val="000E5F6D"/>
    <w:rsid w:val="000E618F"/>
    <w:rsid w:val="000E7FCD"/>
    <w:rsid w:val="000F57B3"/>
    <w:rsid w:val="001003E4"/>
    <w:rsid w:val="00103888"/>
    <w:rsid w:val="001039DB"/>
    <w:rsid w:val="00106984"/>
    <w:rsid w:val="00106BBE"/>
    <w:rsid w:val="001104D8"/>
    <w:rsid w:val="00110959"/>
    <w:rsid w:val="00112E86"/>
    <w:rsid w:val="00116163"/>
    <w:rsid w:val="00116776"/>
    <w:rsid w:val="00123526"/>
    <w:rsid w:val="00131F2F"/>
    <w:rsid w:val="001326ED"/>
    <w:rsid w:val="00133FB7"/>
    <w:rsid w:val="0013426C"/>
    <w:rsid w:val="00134E44"/>
    <w:rsid w:val="00136523"/>
    <w:rsid w:val="0013679B"/>
    <w:rsid w:val="00140D8F"/>
    <w:rsid w:val="00140F87"/>
    <w:rsid w:val="00141080"/>
    <w:rsid w:val="00143886"/>
    <w:rsid w:val="00143B61"/>
    <w:rsid w:val="00146F34"/>
    <w:rsid w:val="00150C20"/>
    <w:rsid w:val="00153025"/>
    <w:rsid w:val="0016023E"/>
    <w:rsid w:val="001619C0"/>
    <w:rsid w:val="0016257D"/>
    <w:rsid w:val="00162FCB"/>
    <w:rsid w:val="00163F39"/>
    <w:rsid w:val="00164917"/>
    <w:rsid w:val="00166C28"/>
    <w:rsid w:val="00170BFA"/>
    <w:rsid w:val="0017171D"/>
    <w:rsid w:val="0017238E"/>
    <w:rsid w:val="00173351"/>
    <w:rsid w:val="00177AD4"/>
    <w:rsid w:val="001813E6"/>
    <w:rsid w:val="00187F90"/>
    <w:rsid w:val="00190CDC"/>
    <w:rsid w:val="001912DD"/>
    <w:rsid w:val="00191A30"/>
    <w:rsid w:val="00191FF2"/>
    <w:rsid w:val="00192D11"/>
    <w:rsid w:val="00194AA3"/>
    <w:rsid w:val="00197BAF"/>
    <w:rsid w:val="001A33FD"/>
    <w:rsid w:val="001A3726"/>
    <w:rsid w:val="001A5C17"/>
    <w:rsid w:val="001A68FC"/>
    <w:rsid w:val="001B29B3"/>
    <w:rsid w:val="001B4B69"/>
    <w:rsid w:val="001B7A5E"/>
    <w:rsid w:val="001B7D34"/>
    <w:rsid w:val="001C09CE"/>
    <w:rsid w:val="001C225F"/>
    <w:rsid w:val="001C42C8"/>
    <w:rsid w:val="001C57B1"/>
    <w:rsid w:val="001C69E6"/>
    <w:rsid w:val="001D0D21"/>
    <w:rsid w:val="001D12DF"/>
    <w:rsid w:val="001D2360"/>
    <w:rsid w:val="001D592D"/>
    <w:rsid w:val="001D6C52"/>
    <w:rsid w:val="001E119E"/>
    <w:rsid w:val="001E2255"/>
    <w:rsid w:val="001E390D"/>
    <w:rsid w:val="001E5664"/>
    <w:rsid w:val="001E56F7"/>
    <w:rsid w:val="001E6ABA"/>
    <w:rsid w:val="001E7C51"/>
    <w:rsid w:val="001F25C3"/>
    <w:rsid w:val="001F2650"/>
    <w:rsid w:val="001F3C21"/>
    <w:rsid w:val="001F3E36"/>
    <w:rsid w:val="001F4215"/>
    <w:rsid w:val="001F527F"/>
    <w:rsid w:val="002010AF"/>
    <w:rsid w:val="00201462"/>
    <w:rsid w:val="00202853"/>
    <w:rsid w:val="002059EE"/>
    <w:rsid w:val="002121E7"/>
    <w:rsid w:val="002143F7"/>
    <w:rsid w:val="00216242"/>
    <w:rsid w:val="00216359"/>
    <w:rsid w:val="00216B5B"/>
    <w:rsid w:val="00220BAF"/>
    <w:rsid w:val="002210AD"/>
    <w:rsid w:val="00221CD5"/>
    <w:rsid w:val="00225D83"/>
    <w:rsid w:val="00230CAD"/>
    <w:rsid w:val="00230CD1"/>
    <w:rsid w:val="00231A7B"/>
    <w:rsid w:val="002332CA"/>
    <w:rsid w:val="00235709"/>
    <w:rsid w:val="00236C4F"/>
    <w:rsid w:val="002460DC"/>
    <w:rsid w:val="00252A10"/>
    <w:rsid w:val="00252D2C"/>
    <w:rsid w:val="00254006"/>
    <w:rsid w:val="00255CC9"/>
    <w:rsid w:val="00256343"/>
    <w:rsid w:val="00260EC3"/>
    <w:rsid w:val="002619A6"/>
    <w:rsid w:val="00264D6A"/>
    <w:rsid w:val="00265FC2"/>
    <w:rsid w:val="00270081"/>
    <w:rsid w:val="002715F4"/>
    <w:rsid w:val="002732E6"/>
    <w:rsid w:val="00273734"/>
    <w:rsid w:val="00273F52"/>
    <w:rsid w:val="002744FE"/>
    <w:rsid w:val="002765F2"/>
    <w:rsid w:val="00281DD6"/>
    <w:rsid w:val="00284540"/>
    <w:rsid w:val="0028641E"/>
    <w:rsid w:val="00287216"/>
    <w:rsid w:val="002902AE"/>
    <w:rsid w:val="00291177"/>
    <w:rsid w:val="0029161A"/>
    <w:rsid w:val="002919DB"/>
    <w:rsid w:val="00291D9D"/>
    <w:rsid w:val="002932ED"/>
    <w:rsid w:val="002948E9"/>
    <w:rsid w:val="002A096D"/>
    <w:rsid w:val="002A54BA"/>
    <w:rsid w:val="002A6E22"/>
    <w:rsid w:val="002A75CE"/>
    <w:rsid w:val="002B0183"/>
    <w:rsid w:val="002B1DC9"/>
    <w:rsid w:val="002B262F"/>
    <w:rsid w:val="002B3B78"/>
    <w:rsid w:val="002B62CC"/>
    <w:rsid w:val="002C1FC6"/>
    <w:rsid w:val="002C378F"/>
    <w:rsid w:val="002C3CBB"/>
    <w:rsid w:val="002C4E4A"/>
    <w:rsid w:val="002C61C6"/>
    <w:rsid w:val="002C67ED"/>
    <w:rsid w:val="002C6858"/>
    <w:rsid w:val="002D374E"/>
    <w:rsid w:val="002D5593"/>
    <w:rsid w:val="002E5D70"/>
    <w:rsid w:val="002E7270"/>
    <w:rsid w:val="002E7BBE"/>
    <w:rsid w:val="002F0B97"/>
    <w:rsid w:val="002F1254"/>
    <w:rsid w:val="002F4F19"/>
    <w:rsid w:val="002F5E4E"/>
    <w:rsid w:val="002F6F2E"/>
    <w:rsid w:val="0030018A"/>
    <w:rsid w:val="0030146B"/>
    <w:rsid w:val="00301A6B"/>
    <w:rsid w:val="003125F6"/>
    <w:rsid w:val="00312817"/>
    <w:rsid w:val="00313399"/>
    <w:rsid w:val="00314D3F"/>
    <w:rsid w:val="00316442"/>
    <w:rsid w:val="003171BC"/>
    <w:rsid w:val="00321266"/>
    <w:rsid w:val="003213CB"/>
    <w:rsid w:val="00321A65"/>
    <w:rsid w:val="00322CDB"/>
    <w:rsid w:val="00322CF8"/>
    <w:rsid w:val="00323D20"/>
    <w:rsid w:val="00325A7A"/>
    <w:rsid w:val="00327247"/>
    <w:rsid w:val="0033319A"/>
    <w:rsid w:val="00333F68"/>
    <w:rsid w:val="00341784"/>
    <w:rsid w:val="00342B72"/>
    <w:rsid w:val="00347650"/>
    <w:rsid w:val="003476A7"/>
    <w:rsid w:val="00354BFE"/>
    <w:rsid w:val="00356130"/>
    <w:rsid w:val="00356999"/>
    <w:rsid w:val="00356E2F"/>
    <w:rsid w:val="0036051F"/>
    <w:rsid w:val="00361004"/>
    <w:rsid w:val="0036330E"/>
    <w:rsid w:val="003636AB"/>
    <w:rsid w:val="0036384C"/>
    <w:rsid w:val="00363CC0"/>
    <w:rsid w:val="00365B02"/>
    <w:rsid w:val="00370F83"/>
    <w:rsid w:val="00370FD4"/>
    <w:rsid w:val="00371C34"/>
    <w:rsid w:val="003723AD"/>
    <w:rsid w:val="00373D6C"/>
    <w:rsid w:val="00375F94"/>
    <w:rsid w:val="003800E8"/>
    <w:rsid w:val="0038016E"/>
    <w:rsid w:val="0038109C"/>
    <w:rsid w:val="0038158F"/>
    <w:rsid w:val="0038167D"/>
    <w:rsid w:val="003835F0"/>
    <w:rsid w:val="00387615"/>
    <w:rsid w:val="0039049B"/>
    <w:rsid w:val="00390DDD"/>
    <w:rsid w:val="003918BF"/>
    <w:rsid w:val="003923DD"/>
    <w:rsid w:val="00392924"/>
    <w:rsid w:val="0039300D"/>
    <w:rsid w:val="003949A9"/>
    <w:rsid w:val="00395BE5"/>
    <w:rsid w:val="003975C3"/>
    <w:rsid w:val="003A091A"/>
    <w:rsid w:val="003A1826"/>
    <w:rsid w:val="003A4AB5"/>
    <w:rsid w:val="003A4FA4"/>
    <w:rsid w:val="003A669C"/>
    <w:rsid w:val="003A6F93"/>
    <w:rsid w:val="003B0472"/>
    <w:rsid w:val="003B08B5"/>
    <w:rsid w:val="003B0F86"/>
    <w:rsid w:val="003B1656"/>
    <w:rsid w:val="003B5E13"/>
    <w:rsid w:val="003B61F6"/>
    <w:rsid w:val="003C0227"/>
    <w:rsid w:val="003C02F3"/>
    <w:rsid w:val="003C0DCE"/>
    <w:rsid w:val="003C1AD5"/>
    <w:rsid w:val="003C2D94"/>
    <w:rsid w:val="003C3FB3"/>
    <w:rsid w:val="003C49D9"/>
    <w:rsid w:val="003C57F4"/>
    <w:rsid w:val="003C630E"/>
    <w:rsid w:val="003C7118"/>
    <w:rsid w:val="003C73F2"/>
    <w:rsid w:val="003D23C7"/>
    <w:rsid w:val="003D37C2"/>
    <w:rsid w:val="003D3C32"/>
    <w:rsid w:val="003D7247"/>
    <w:rsid w:val="003F0300"/>
    <w:rsid w:val="003F68D7"/>
    <w:rsid w:val="00403831"/>
    <w:rsid w:val="00403BE5"/>
    <w:rsid w:val="00404191"/>
    <w:rsid w:val="00405566"/>
    <w:rsid w:val="004113DE"/>
    <w:rsid w:val="004120BD"/>
    <w:rsid w:val="00412F19"/>
    <w:rsid w:val="00414574"/>
    <w:rsid w:val="00414D00"/>
    <w:rsid w:val="004158A9"/>
    <w:rsid w:val="00420397"/>
    <w:rsid w:val="0042198A"/>
    <w:rsid w:val="00421C23"/>
    <w:rsid w:val="0042420E"/>
    <w:rsid w:val="004250E7"/>
    <w:rsid w:val="00425922"/>
    <w:rsid w:val="00427ABB"/>
    <w:rsid w:val="00433399"/>
    <w:rsid w:val="00437F3B"/>
    <w:rsid w:val="00440538"/>
    <w:rsid w:val="00441D26"/>
    <w:rsid w:val="00442ADA"/>
    <w:rsid w:val="00451669"/>
    <w:rsid w:val="00451E95"/>
    <w:rsid w:val="00452EE3"/>
    <w:rsid w:val="00454461"/>
    <w:rsid w:val="00454FF2"/>
    <w:rsid w:val="0046261A"/>
    <w:rsid w:val="004660AD"/>
    <w:rsid w:val="004669B4"/>
    <w:rsid w:val="004678F0"/>
    <w:rsid w:val="004718B2"/>
    <w:rsid w:val="00472EBC"/>
    <w:rsid w:val="0047303F"/>
    <w:rsid w:val="00474C83"/>
    <w:rsid w:val="0047507F"/>
    <w:rsid w:val="00475B04"/>
    <w:rsid w:val="0048055B"/>
    <w:rsid w:val="00480C53"/>
    <w:rsid w:val="00483812"/>
    <w:rsid w:val="0049229E"/>
    <w:rsid w:val="00494C55"/>
    <w:rsid w:val="00494D8E"/>
    <w:rsid w:val="004A2801"/>
    <w:rsid w:val="004A2B7B"/>
    <w:rsid w:val="004A3F3F"/>
    <w:rsid w:val="004A71D5"/>
    <w:rsid w:val="004B0F7D"/>
    <w:rsid w:val="004B1359"/>
    <w:rsid w:val="004B4E90"/>
    <w:rsid w:val="004B5A6A"/>
    <w:rsid w:val="004B5CA3"/>
    <w:rsid w:val="004B64AF"/>
    <w:rsid w:val="004B7A54"/>
    <w:rsid w:val="004C155D"/>
    <w:rsid w:val="004C3336"/>
    <w:rsid w:val="004C4D2C"/>
    <w:rsid w:val="004C4FE5"/>
    <w:rsid w:val="004D12A1"/>
    <w:rsid w:val="004D12BE"/>
    <w:rsid w:val="004D287C"/>
    <w:rsid w:val="004D2C34"/>
    <w:rsid w:val="004D5517"/>
    <w:rsid w:val="004D78C9"/>
    <w:rsid w:val="004E0A44"/>
    <w:rsid w:val="004E2F4B"/>
    <w:rsid w:val="004E32A2"/>
    <w:rsid w:val="004E3A1F"/>
    <w:rsid w:val="004E442D"/>
    <w:rsid w:val="004E5717"/>
    <w:rsid w:val="004E71D3"/>
    <w:rsid w:val="004F2F0D"/>
    <w:rsid w:val="004F4B36"/>
    <w:rsid w:val="004F6183"/>
    <w:rsid w:val="004F7584"/>
    <w:rsid w:val="004F780A"/>
    <w:rsid w:val="00501559"/>
    <w:rsid w:val="00502477"/>
    <w:rsid w:val="00503993"/>
    <w:rsid w:val="00506D67"/>
    <w:rsid w:val="00506F81"/>
    <w:rsid w:val="00510D9A"/>
    <w:rsid w:val="005115DD"/>
    <w:rsid w:val="00511AF7"/>
    <w:rsid w:val="005138FC"/>
    <w:rsid w:val="00513E3B"/>
    <w:rsid w:val="005148AC"/>
    <w:rsid w:val="00515F8C"/>
    <w:rsid w:val="005166CB"/>
    <w:rsid w:val="00523D00"/>
    <w:rsid w:val="005240B7"/>
    <w:rsid w:val="00524ECF"/>
    <w:rsid w:val="00527FAA"/>
    <w:rsid w:val="005301BB"/>
    <w:rsid w:val="0053128F"/>
    <w:rsid w:val="0053239E"/>
    <w:rsid w:val="005403B7"/>
    <w:rsid w:val="00542CF3"/>
    <w:rsid w:val="00544909"/>
    <w:rsid w:val="00545507"/>
    <w:rsid w:val="005473C9"/>
    <w:rsid w:val="00547776"/>
    <w:rsid w:val="00547C69"/>
    <w:rsid w:val="005508F8"/>
    <w:rsid w:val="005513E1"/>
    <w:rsid w:val="005538D0"/>
    <w:rsid w:val="00554733"/>
    <w:rsid w:val="00555118"/>
    <w:rsid w:val="00562489"/>
    <w:rsid w:val="0056648C"/>
    <w:rsid w:val="005674CE"/>
    <w:rsid w:val="00570825"/>
    <w:rsid w:val="00571B1C"/>
    <w:rsid w:val="005770C7"/>
    <w:rsid w:val="00577A0C"/>
    <w:rsid w:val="005812C0"/>
    <w:rsid w:val="00581E73"/>
    <w:rsid w:val="00582B1A"/>
    <w:rsid w:val="00582C9B"/>
    <w:rsid w:val="00583200"/>
    <w:rsid w:val="00587547"/>
    <w:rsid w:val="005907B4"/>
    <w:rsid w:val="00594F03"/>
    <w:rsid w:val="00595A3F"/>
    <w:rsid w:val="00595E50"/>
    <w:rsid w:val="005965DC"/>
    <w:rsid w:val="00597558"/>
    <w:rsid w:val="005A01EE"/>
    <w:rsid w:val="005A1E11"/>
    <w:rsid w:val="005A35C9"/>
    <w:rsid w:val="005A3B39"/>
    <w:rsid w:val="005A652D"/>
    <w:rsid w:val="005B0597"/>
    <w:rsid w:val="005B1244"/>
    <w:rsid w:val="005B214D"/>
    <w:rsid w:val="005B5538"/>
    <w:rsid w:val="005B61D5"/>
    <w:rsid w:val="005C2B32"/>
    <w:rsid w:val="005C55A5"/>
    <w:rsid w:val="005D0210"/>
    <w:rsid w:val="005D1531"/>
    <w:rsid w:val="005D1D90"/>
    <w:rsid w:val="005D5618"/>
    <w:rsid w:val="005D5AE6"/>
    <w:rsid w:val="005E0B63"/>
    <w:rsid w:val="005E0C5E"/>
    <w:rsid w:val="005E26C1"/>
    <w:rsid w:val="005E4F7E"/>
    <w:rsid w:val="005E61A3"/>
    <w:rsid w:val="005F27B2"/>
    <w:rsid w:val="005F307C"/>
    <w:rsid w:val="005F35EC"/>
    <w:rsid w:val="005F3FED"/>
    <w:rsid w:val="00601474"/>
    <w:rsid w:val="006014EC"/>
    <w:rsid w:val="00602EBD"/>
    <w:rsid w:val="00603CC0"/>
    <w:rsid w:val="0060467C"/>
    <w:rsid w:val="00604BCC"/>
    <w:rsid w:val="00604E21"/>
    <w:rsid w:val="0060715A"/>
    <w:rsid w:val="0061046A"/>
    <w:rsid w:val="006109E2"/>
    <w:rsid w:val="0061242D"/>
    <w:rsid w:val="006152DB"/>
    <w:rsid w:val="0061597A"/>
    <w:rsid w:val="00615E99"/>
    <w:rsid w:val="00617CA4"/>
    <w:rsid w:val="00617E45"/>
    <w:rsid w:val="006227B4"/>
    <w:rsid w:val="00622F26"/>
    <w:rsid w:val="00623070"/>
    <w:rsid w:val="006250A2"/>
    <w:rsid w:val="006250B6"/>
    <w:rsid w:val="0062650F"/>
    <w:rsid w:val="006275B8"/>
    <w:rsid w:val="00637198"/>
    <w:rsid w:val="0063778A"/>
    <w:rsid w:val="00640FF9"/>
    <w:rsid w:val="00652C7C"/>
    <w:rsid w:val="00654232"/>
    <w:rsid w:val="00654286"/>
    <w:rsid w:val="00657F1C"/>
    <w:rsid w:val="00662850"/>
    <w:rsid w:val="00662C40"/>
    <w:rsid w:val="00667340"/>
    <w:rsid w:val="00673D91"/>
    <w:rsid w:val="0067569C"/>
    <w:rsid w:val="0067644D"/>
    <w:rsid w:val="00676CB5"/>
    <w:rsid w:val="00677543"/>
    <w:rsid w:val="006805FA"/>
    <w:rsid w:val="00681D5C"/>
    <w:rsid w:val="00683712"/>
    <w:rsid w:val="006902B6"/>
    <w:rsid w:val="00690557"/>
    <w:rsid w:val="006953E4"/>
    <w:rsid w:val="00695A08"/>
    <w:rsid w:val="006A0DE0"/>
    <w:rsid w:val="006A0EC1"/>
    <w:rsid w:val="006A179C"/>
    <w:rsid w:val="006A2FB0"/>
    <w:rsid w:val="006A42AE"/>
    <w:rsid w:val="006A4702"/>
    <w:rsid w:val="006A709A"/>
    <w:rsid w:val="006C400A"/>
    <w:rsid w:val="006C49AC"/>
    <w:rsid w:val="006C53D8"/>
    <w:rsid w:val="006D0094"/>
    <w:rsid w:val="006D078F"/>
    <w:rsid w:val="006D1A5A"/>
    <w:rsid w:val="006D3538"/>
    <w:rsid w:val="006D566C"/>
    <w:rsid w:val="006D65E9"/>
    <w:rsid w:val="006D6D70"/>
    <w:rsid w:val="006D7C78"/>
    <w:rsid w:val="006E1CED"/>
    <w:rsid w:val="006E1E87"/>
    <w:rsid w:val="006E2984"/>
    <w:rsid w:val="006E3445"/>
    <w:rsid w:val="006E4B47"/>
    <w:rsid w:val="006F1255"/>
    <w:rsid w:val="006F65DB"/>
    <w:rsid w:val="006F6A17"/>
    <w:rsid w:val="006F6BA6"/>
    <w:rsid w:val="006F7A1B"/>
    <w:rsid w:val="00700771"/>
    <w:rsid w:val="007007F9"/>
    <w:rsid w:val="00701261"/>
    <w:rsid w:val="00701C1B"/>
    <w:rsid w:val="0070443D"/>
    <w:rsid w:val="007046AE"/>
    <w:rsid w:val="00707915"/>
    <w:rsid w:val="00711302"/>
    <w:rsid w:val="007177D5"/>
    <w:rsid w:val="00720AE3"/>
    <w:rsid w:val="00721167"/>
    <w:rsid w:val="007227CF"/>
    <w:rsid w:val="0072423C"/>
    <w:rsid w:val="007249E3"/>
    <w:rsid w:val="00724F38"/>
    <w:rsid w:val="007253F9"/>
    <w:rsid w:val="00725D4F"/>
    <w:rsid w:val="007335C3"/>
    <w:rsid w:val="00733AC5"/>
    <w:rsid w:val="007340C4"/>
    <w:rsid w:val="00736B5B"/>
    <w:rsid w:val="007419B3"/>
    <w:rsid w:val="00742C19"/>
    <w:rsid w:val="00750713"/>
    <w:rsid w:val="0075314F"/>
    <w:rsid w:val="00755FFC"/>
    <w:rsid w:val="00761477"/>
    <w:rsid w:val="00762B15"/>
    <w:rsid w:val="00763D34"/>
    <w:rsid w:val="00763FDB"/>
    <w:rsid w:val="007651A2"/>
    <w:rsid w:val="00765A4E"/>
    <w:rsid w:val="0076705B"/>
    <w:rsid w:val="00767E49"/>
    <w:rsid w:val="007707F3"/>
    <w:rsid w:val="00771DDC"/>
    <w:rsid w:val="00772BE7"/>
    <w:rsid w:val="007817DD"/>
    <w:rsid w:val="00782AB5"/>
    <w:rsid w:val="00783229"/>
    <w:rsid w:val="0079417C"/>
    <w:rsid w:val="0079497F"/>
    <w:rsid w:val="00795CF0"/>
    <w:rsid w:val="00797D5F"/>
    <w:rsid w:val="007A38BF"/>
    <w:rsid w:val="007A6B81"/>
    <w:rsid w:val="007A7ABB"/>
    <w:rsid w:val="007B1CA9"/>
    <w:rsid w:val="007B1F15"/>
    <w:rsid w:val="007B41C3"/>
    <w:rsid w:val="007C08E1"/>
    <w:rsid w:val="007C16FF"/>
    <w:rsid w:val="007C4554"/>
    <w:rsid w:val="007C7978"/>
    <w:rsid w:val="007C7D92"/>
    <w:rsid w:val="007D0220"/>
    <w:rsid w:val="007D2A81"/>
    <w:rsid w:val="007D7675"/>
    <w:rsid w:val="007D7AAF"/>
    <w:rsid w:val="007E0455"/>
    <w:rsid w:val="007E128C"/>
    <w:rsid w:val="007E14BD"/>
    <w:rsid w:val="007E289D"/>
    <w:rsid w:val="007E551A"/>
    <w:rsid w:val="007E623E"/>
    <w:rsid w:val="007F0233"/>
    <w:rsid w:val="007F140C"/>
    <w:rsid w:val="007F34F0"/>
    <w:rsid w:val="007F41FD"/>
    <w:rsid w:val="007F4605"/>
    <w:rsid w:val="007F63AB"/>
    <w:rsid w:val="007F767A"/>
    <w:rsid w:val="00800164"/>
    <w:rsid w:val="00806DAA"/>
    <w:rsid w:val="008073C8"/>
    <w:rsid w:val="00811806"/>
    <w:rsid w:val="00815F46"/>
    <w:rsid w:val="0081652C"/>
    <w:rsid w:val="0081730C"/>
    <w:rsid w:val="00817782"/>
    <w:rsid w:val="00820F95"/>
    <w:rsid w:val="00821E39"/>
    <w:rsid w:val="00822420"/>
    <w:rsid w:val="008228A5"/>
    <w:rsid w:val="0082383A"/>
    <w:rsid w:val="00826A5B"/>
    <w:rsid w:val="00832E6C"/>
    <w:rsid w:val="00833683"/>
    <w:rsid w:val="008355C8"/>
    <w:rsid w:val="00837DA5"/>
    <w:rsid w:val="00842F02"/>
    <w:rsid w:val="0084366B"/>
    <w:rsid w:val="008446C5"/>
    <w:rsid w:val="008466C4"/>
    <w:rsid w:val="00850683"/>
    <w:rsid w:val="008508B5"/>
    <w:rsid w:val="0085292A"/>
    <w:rsid w:val="00852A6D"/>
    <w:rsid w:val="00852B91"/>
    <w:rsid w:val="00854D43"/>
    <w:rsid w:val="008555F8"/>
    <w:rsid w:val="008560D7"/>
    <w:rsid w:val="00857EBD"/>
    <w:rsid w:val="008649F0"/>
    <w:rsid w:val="00866831"/>
    <w:rsid w:val="008702A0"/>
    <w:rsid w:val="00871860"/>
    <w:rsid w:val="008721D7"/>
    <w:rsid w:val="00874D87"/>
    <w:rsid w:val="00874D9B"/>
    <w:rsid w:val="00874F80"/>
    <w:rsid w:val="00876052"/>
    <w:rsid w:val="008827D0"/>
    <w:rsid w:val="0088366D"/>
    <w:rsid w:val="00886FB4"/>
    <w:rsid w:val="00887162"/>
    <w:rsid w:val="00893739"/>
    <w:rsid w:val="00895959"/>
    <w:rsid w:val="0089742B"/>
    <w:rsid w:val="008A3C5C"/>
    <w:rsid w:val="008A482E"/>
    <w:rsid w:val="008A51A4"/>
    <w:rsid w:val="008A53FA"/>
    <w:rsid w:val="008A54F5"/>
    <w:rsid w:val="008A5AA5"/>
    <w:rsid w:val="008B0226"/>
    <w:rsid w:val="008B0CBA"/>
    <w:rsid w:val="008B3725"/>
    <w:rsid w:val="008B3842"/>
    <w:rsid w:val="008B4511"/>
    <w:rsid w:val="008B46D4"/>
    <w:rsid w:val="008C141A"/>
    <w:rsid w:val="008C257C"/>
    <w:rsid w:val="008C265B"/>
    <w:rsid w:val="008C291C"/>
    <w:rsid w:val="008C50B3"/>
    <w:rsid w:val="008C5869"/>
    <w:rsid w:val="008C5AB2"/>
    <w:rsid w:val="008C628C"/>
    <w:rsid w:val="008C65A6"/>
    <w:rsid w:val="008D1A18"/>
    <w:rsid w:val="008D2B2E"/>
    <w:rsid w:val="008D462E"/>
    <w:rsid w:val="008E0568"/>
    <w:rsid w:val="008E1459"/>
    <w:rsid w:val="008E1F6C"/>
    <w:rsid w:val="008E2F64"/>
    <w:rsid w:val="008E4C7B"/>
    <w:rsid w:val="008E5978"/>
    <w:rsid w:val="008E5EF7"/>
    <w:rsid w:val="008E60BD"/>
    <w:rsid w:val="0090021D"/>
    <w:rsid w:val="00901C73"/>
    <w:rsid w:val="009034BC"/>
    <w:rsid w:val="00904340"/>
    <w:rsid w:val="0090593F"/>
    <w:rsid w:val="00907089"/>
    <w:rsid w:val="00907310"/>
    <w:rsid w:val="0091062F"/>
    <w:rsid w:val="009134C5"/>
    <w:rsid w:val="0091480E"/>
    <w:rsid w:val="009159F9"/>
    <w:rsid w:val="009200D0"/>
    <w:rsid w:val="009233D7"/>
    <w:rsid w:val="00924586"/>
    <w:rsid w:val="00925B28"/>
    <w:rsid w:val="00925D8C"/>
    <w:rsid w:val="00927A08"/>
    <w:rsid w:val="00930B43"/>
    <w:rsid w:val="00931219"/>
    <w:rsid w:val="009315C0"/>
    <w:rsid w:val="00932351"/>
    <w:rsid w:val="00937060"/>
    <w:rsid w:val="00937592"/>
    <w:rsid w:val="00947895"/>
    <w:rsid w:val="00950086"/>
    <w:rsid w:val="00951BF3"/>
    <w:rsid w:val="00952E18"/>
    <w:rsid w:val="00952E2E"/>
    <w:rsid w:val="009555C9"/>
    <w:rsid w:val="00957C55"/>
    <w:rsid w:val="00962BF0"/>
    <w:rsid w:val="009649DD"/>
    <w:rsid w:val="0096510C"/>
    <w:rsid w:val="0097123C"/>
    <w:rsid w:val="00982319"/>
    <w:rsid w:val="0098328E"/>
    <w:rsid w:val="0098468E"/>
    <w:rsid w:val="00985388"/>
    <w:rsid w:val="0099100F"/>
    <w:rsid w:val="0099339F"/>
    <w:rsid w:val="00994C9E"/>
    <w:rsid w:val="009A1081"/>
    <w:rsid w:val="009A1D68"/>
    <w:rsid w:val="009A2097"/>
    <w:rsid w:val="009A2215"/>
    <w:rsid w:val="009A2CFA"/>
    <w:rsid w:val="009A43D0"/>
    <w:rsid w:val="009B46FD"/>
    <w:rsid w:val="009B4C9F"/>
    <w:rsid w:val="009B4F1E"/>
    <w:rsid w:val="009B6776"/>
    <w:rsid w:val="009B76A7"/>
    <w:rsid w:val="009C0238"/>
    <w:rsid w:val="009C2868"/>
    <w:rsid w:val="009C644A"/>
    <w:rsid w:val="009C6E3D"/>
    <w:rsid w:val="009D0614"/>
    <w:rsid w:val="009D11CB"/>
    <w:rsid w:val="009D301E"/>
    <w:rsid w:val="009D574E"/>
    <w:rsid w:val="009E140E"/>
    <w:rsid w:val="009E2D1B"/>
    <w:rsid w:val="009E59BA"/>
    <w:rsid w:val="009F097D"/>
    <w:rsid w:val="009F2702"/>
    <w:rsid w:val="009F3F14"/>
    <w:rsid w:val="009F72D0"/>
    <w:rsid w:val="00A0008C"/>
    <w:rsid w:val="00A01DCE"/>
    <w:rsid w:val="00A0298B"/>
    <w:rsid w:val="00A02B57"/>
    <w:rsid w:val="00A0371F"/>
    <w:rsid w:val="00A047BD"/>
    <w:rsid w:val="00A047DF"/>
    <w:rsid w:val="00A06980"/>
    <w:rsid w:val="00A06D85"/>
    <w:rsid w:val="00A073DC"/>
    <w:rsid w:val="00A109FE"/>
    <w:rsid w:val="00A15C39"/>
    <w:rsid w:val="00A16CED"/>
    <w:rsid w:val="00A1767E"/>
    <w:rsid w:val="00A176F9"/>
    <w:rsid w:val="00A2344D"/>
    <w:rsid w:val="00A236BF"/>
    <w:rsid w:val="00A24762"/>
    <w:rsid w:val="00A24F86"/>
    <w:rsid w:val="00A253AC"/>
    <w:rsid w:val="00A273E3"/>
    <w:rsid w:val="00A275A9"/>
    <w:rsid w:val="00A27CB8"/>
    <w:rsid w:val="00A31D40"/>
    <w:rsid w:val="00A31D96"/>
    <w:rsid w:val="00A31F04"/>
    <w:rsid w:val="00A32D13"/>
    <w:rsid w:val="00A33ED9"/>
    <w:rsid w:val="00A36DB5"/>
    <w:rsid w:val="00A36FE6"/>
    <w:rsid w:val="00A403B8"/>
    <w:rsid w:val="00A41848"/>
    <w:rsid w:val="00A442B9"/>
    <w:rsid w:val="00A4683C"/>
    <w:rsid w:val="00A521C1"/>
    <w:rsid w:val="00A534FC"/>
    <w:rsid w:val="00A5385F"/>
    <w:rsid w:val="00A552C3"/>
    <w:rsid w:val="00A55CB6"/>
    <w:rsid w:val="00A63154"/>
    <w:rsid w:val="00A631FF"/>
    <w:rsid w:val="00A643CF"/>
    <w:rsid w:val="00A66F43"/>
    <w:rsid w:val="00A673BF"/>
    <w:rsid w:val="00A715FD"/>
    <w:rsid w:val="00A74BD3"/>
    <w:rsid w:val="00A757E3"/>
    <w:rsid w:val="00A7738D"/>
    <w:rsid w:val="00A80AF5"/>
    <w:rsid w:val="00A82B3B"/>
    <w:rsid w:val="00A86FA9"/>
    <w:rsid w:val="00A87245"/>
    <w:rsid w:val="00A87C14"/>
    <w:rsid w:val="00A93D54"/>
    <w:rsid w:val="00A9567E"/>
    <w:rsid w:val="00A959B9"/>
    <w:rsid w:val="00A96964"/>
    <w:rsid w:val="00A97D68"/>
    <w:rsid w:val="00AA01A8"/>
    <w:rsid w:val="00AA1BA2"/>
    <w:rsid w:val="00AA38A0"/>
    <w:rsid w:val="00AA47ED"/>
    <w:rsid w:val="00AB12A7"/>
    <w:rsid w:val="00AB17F3"/>
    <w:rsid w:val="00AB5274"/>
    <w:rsid w:val="00AC22B5"/>
    <w:rsid w:val="00AC5D0E"/>
    <w:rsid w:val="00AC76FB"/>
    <w:rsid w:val="00AE292E"/>
    <w:rsid w:val="00AE3324"/>
    <w:rsid w:val="00AE3C33"/>
    <w:rsid w:val="00AE4690"/>
    <w:rsid w:val="00AE6BE9"/>
    <w:rsid w:val="00AE7181"/>
    <w:rsid w:val="00AF165D"/>
    <w:rsid w:val="00AF180E"/>
    <w:rsid w:val="00AF56CD"/>
    <w:rsid w:val="00AF5BFB"/>
    <w:rsid w:val="00AF5E82"/>
    <w:rsid w:val="00AF6A1F"/>
    <w:rsid w:val="00B0055D"/>
    <w:rsid w:val="00B01032"/>
    <w:rsid w:val="00B03106"/>
    <w:rsid w:val="00B05909"/>
    <w:rsid w:val="00B15726"/>
    <w:rsid w:val="00B15C93"/>
    <w:rsid w:val="00B16505"/>
    <w:rsid w:val="00B200A2"/>
    <w:rsid w:val="00B20A70"/>
    <w:rsid w:val="00B249F0"/>
    <w:rsid w:val="00B25DB1"/>
    <w:rsid w:val="00B316DE"/>
    <w:rsid w:val="00B31990"/>
    <w:rsid w:val="00B32D74"/>
    <w:rsid w:val="00B36826"/>
    <w:rsid w:val="00B42CEA"/>
    <w:rsid w:val="00B43C1D"/>
    <w:rsid w:val="00B45589"/>
    <w:rsid w:val="00B46364"/>
    <w:rsid w:val="00B466BF"/>
    <w:rsid w:val="00B466DE"/>
    <w:rsid w:val="00B477CF"/>
    <w:rsid w:val="00B503FF"/>
    <w:rsid w:val="00B548F8"/>
    <w:rsid w:val="00B65C84"/>
    <w:rsid w:val="00B65E0D"/>
    <w:rsid w:val="00B663A5"/>
    <w:rsid w:val="00B664F9"/>
    <w:rsid w:val="00B6652A"/>
    <w:rsid w:val="00B66765"/>
    <w:rsid w:val="00B6716E"/>
    <w:rsid w:val="00B6747E"/>
    <w:rsid w:val="00B7090D"/>
    <w:rsid w:val="00B70A20"/>
    <w:rsid w:val="00B76A55"/>
    <w:rsid w:val="00B80708"/>
    <w:rsid w:val="00B807FF"/>
    <w:rsid w:val="00B80E63"/>
    <w:rsid w:val="00B81F3C"/>
    <w:rsid w:val="00B84980"/>
    <w:rsid w:val="00B85B8F"/>
    <w:rsid w:val="00B8710C"/>
    <w:rsid w:val="00B90F3B"/>
    <w:rsid w:val="00B9522F"/>
    <w:rsid w:val="00B97F28"/>
    <w:rsid w:val="00BA46E2"/>
    <w:rsid w:val="00BA5070"/>
    <w:rsid w:val="00BA7839"/>
    <w:rsid w:val="00BA7E04"/>
    <w:rsid w:val="00BB23C3"/>
    <w:rsid w:val="00BB3C36"/>
    <w:rsid w:val="00BC0C68"/>
    <w:rsid w:val="00BC0E20"/>
    <w:rsid w:val="00BC1358"/>
    <w:rsid w:val="00BC16ED"/>
    <w:rsid w:val="00BC1AF8"/>
    <w:rsid w:val="00BC4252"/>
    <w:rsid w:val="00BC4A88"/>
    <w:rsid w:val="00BC4D05"/>
    <w:rsid w:val="00BC6DB1"/>
    <w:rsid w:val="00BD0ED3"/>
    <w:rsid w:val="00BD3937"/>
    <w:rsid w:val="00BD3D9B"/>
    <w:rsid w:val="00BD5D3C"/>
    <w:rsid w:val="00BE27A3"/>
    <w:rsid w:val="00BE5064"/>
    <w:rsid w:val="00BF128D"/>
    <w:rsid w:val="00BF2FA0"/>
    <w:rsid w:val="00C00FF7"/>
    <w:rsid w:val="00C02360"/>
    <w:rsid w:val="00C028B8"/>
    <w:rsid w:val="00C0475A"/>
    <w:rsid w:val="00C04F53"/>
    <w:rsid w:val="00C06566"/>
    <w:rsid w:val="00C071A1"/>
    <w:rsid w:val="00C109A0"/>
    <w:rsid w:val="00C13B12"/>
    <w:rsid w:val="00C140AC"/>
    <w:rsid w:val="00C15627"/>
    <w:rsid w:val="00C1706D"/>
    <w:rsid w:val="00C2049F"/>
    <w:rsid w:val="00C207BC"/>
    <w:rsid w:val="00C20A4D"/>
    <w:rsid w:val="00C20F1A"/>
    <w:rsid w:val="00C20F1C"/>
    <w:rsid w:val="00C20FE8"/>
    <w:rsid w:val="00C23856"/>
    <w:rsid w:val="00C24A83"/>
    <w:rsid w:val="00C26817"/>
    <w:rsid w:val="00C26CAD"/>
    <w:rsid w:val="00C303FB"/>
    <w:rsid w:val="00C31399"/>
    <w:rsid w:val="00C32438"/>
    <w:rsid w:val="00C34474"/>
    <w:rsid w:val="00C34BE6"/>
    <w:rsid w:val="00C40128"/>
    <w:rsid w:val="00C409B6"/>
    <w:rsid w:val="00C41ECF"/>
    <w:rsid w:val="00C431BB"/>
    <w:rsid w:val="00C4459F"/>
    <w:rsid w:val="00C44F21"/>
    <w:rsid w:val="00C47179"/>
    <w:rsid w:val="00C5047E"/>
    <w:rsid w:val="00C54F61"/>
    <w:rsid w:val="00C55E82"/>
    <w:rsid w:val="00C56585"/>
    <w:rsid w:val="00C607B5"/>
    <w:rsid w:val="00C63496"/>
    <w:rsid w:val="00C64816"/>
    <w:rsid w:val="00C64D9C"/>
    <w:rsid w:val="00C66D47"/>
    <w:rsid w:val="00C677A8"/>
    <w:rsid w:val="00C70AA9"/>
    <w:rsid w:val="00C741CA"/>
    <w:rsid w:val="00C75480"/>
    <w:rsid w:val="00C777D5"/>
    <w:rsid w:val="00C801D3"/>
    <w:rsid w:val="00C80888"/>
    <w:rsid w:val="00C85635"/>
    <w:rsid w:val="00C873E1"/>
    <w:rsid w:val="00C908C4"/>
    <w:rsid w:val="00C91AE8"/>
    <w:rsid w:val="00C91C53"/>
    <w:rsid w:val="00C91F46"/>
    <w:rsid w:val="00C94638"/>
    <w:rsid w:val="00C949C8"/>
    <w:rsid w:val="00C963CA"/>
    <w:rsid w:val="00CA7FCE"/>
    <w:rsid w:val="00CB02DE"/>
    <w:rsid w:val="00CB6331"/>
    <w:rsid w:val="00CB6DBA"/>
    <w:rsid w:val="00CB79CC"/>
    <w:rsid w:val="00CC11F4"/>
    <w:rsid w:val="00CC44AA"/>
    <w:rsid w:val="00CC4791"/>
    <w:rsid w:val="00CD23DC"/>
    <w:rsid w:val="00CD4886"/>
    <w:rsid w:val="00CD499D"/>
    <w:rsid w:val="00CD4D35"/>
    <w:rsid w:val="00CD5974"/>
    <w:rsid w:val="00CD68A0"/>
    <w:rsid w:val="00CD693B"/>
    <w:rsid w:val="00CD7716"/>
    <w:rsid w:val="00CD7CFE"/>
    <w:rsid w:val="00CD7DAD"/>
    <w:rsid w:val="00CE3464"/>
    <w:rsid w:val="00CE483B"/>
    <w:rsid w:val="00CE4CE2"/>
    <w:rsid w:val="00CF2D9F"/>
    <w:rsid w:val="00CF5080"/>
    <w:rsid w:val="00CF6265"/>
    <w:rsid w:val="00CF799D"/>
    <w:rsid w:val="00D008B7"/>
    <w:rsid w:val="00D02AA3"/>
    <w:rsid w:val="00D04C6B"/>
    <w:rsid w:val="00D10322"/>
    <w:rsid w:val="00D103E0"/>
    <w:rsid w:val="00D10C74"/>
    <w:rsid w:val="00D116BC"/>
    <w:rsid w:val="00D12894"/>
    <w:rsid w:val="00D13966"/>
    <w:rsid w:val="00D13D58"/>
    <w:rsid w:val="00D14D54"/>
    <w:rsid w:val="00D16C63"/>
    <w:rsid w:val="00D20BF1"/>
    <w:rsid w:val="00D214B5"/>
    <w:rsid w:val="00D21868"/>
    <w:rsid w:val="00D22B7C"/>
    <w:rsid w:val="00D26BBA"/>
    <w:rsid w:val="00D30E1F"/>
    <w:rsid w:val="00D3103D"/>
    <w:rsid w:val="00D35737"/>
    <w:rsid w:val="00D401DA"/>
    <w:rsid w:val="00D42A76"/>
    <w:rsid w:val="00D42CC7"/>
    <w:rsid w:val="00D4355A"/>
    <w:rsid w:val="00D4381B"/>
    <w:rsid w:val="00D44396"/>
    <w:rsid w:val="00D46620"/>
    <w:rsid w:val="00D47154"/>
    <w:rsid w:val="00D50228"/>
    <w:rsid w:val="00D50F85"/>
    <w:rsid w:val="00D5257F"/>
    <w:rsid w:val="00D57370"/>
    <w:rsid w:val="00D64934"/>
    <w:rsid w:val="00D70859"/>
    <w:rsid w:val="00D71F3B"/>
    <w:rsid w:val="00D73970"/>
    <w:rsid w:val="00D74DA0"/>
    <w:rsid w:val="00D761A3"/>
    <w:rsid w:val="00D81DD4"/>
    <w:rsid w:val="00D831E3"/>
    <w:rsid w:val="00D849E0"/>
    <w:rsid w:val="00D857E9"/>
    <w:rsid w:val="00D8736D"/>
    <w:rsid w:val="00D8784B"/>
    <w:rsid w:val="00D87FCC"/>
    <w:rsid w:val="00D93CAE"/>
    <w:rsid w:val="00D93DE9"/>
    <w:rsid w:val="00D93EF6"/>
    <w:rsid w:val="00D9640E"/>
    <w:rsid w:val="00D96CE5"/>
    <w:rsid w:val="00DA0A25"/>
    <w:rsid w:val="00DA3583"/>
    <w:rsid w:val="00DA3E2F"/>
    <w:rsid w:val="00DA650A"/>
    <w:rsid w:val="00DA7BF2"/>
    <w:rsid w:val="00DB1310"/>
    <w:rsid w:val="00DB19A8"/>
    <w:rsid w:val="00DB2FD9"/>
    <w:rsid w:val="00DB3BAE"/>
    <w:rsid w:val="00DB4A82"/>
    <w:rsid w:val="00DC08B5"/>
    <w:rsid w:val="00DC0FBF"/>
    <w:rsid w:val="00DC2D67"/>
    <w:rsid w:val="00DC3C31"/>
    <w:rsid w:val="00DC53D8"/>
    <w:rsid w:val="00DC6BA1"/>
    <w:rsid w:val="00DD048F"/>
    <w:rsid w:val="00DD120F"/>
    <w:rsid w:val="00DD1867"/>
    <w:rsid w:val="00DD2861"/>
    <w:rsid w:val="00DD29D4"/>
    <w:rsid w:val="00DD442C"/>
    <w:rsid w:val="00DD4A2A"/>
    <w:rsid w:val="00DD5EF4"/>
    <w:rsid w:val="00DD7613"/>
    <w:rsid w:val="00DE0FEC"/>
    <w:rsid w:val="00DE28B1"/>
    <w:rsid w:val="00DE618B"/>
    <w:rsid w:val="00DE6205"/>
    <w:rsid w:val="00DF09C9"/>
    <w:rsid w:val="00DF34EC"/>
    <w:rsid w:val="00DF3708"/>
    <w:rsid w:val="00DF396B"/>
    <w:rsid w:val="00DF3CEF"/>
    <w:rsid w:val="00DF4406"/>
    <w:rsid w:val="00DF689E"/>
    <w:rsid w:val="00DF7510"/>
    <w:rsid w:val="00E0017B"/>
    <w:rsid w:val="00E01C98"/>
    <w:rsid w:val="00E03293"/>
    <w:rsid w:val="00E03C2E"/>
    <w:rsid w:val="00E116E1"/>
    <w:rsid w:val="00E11C42"/>
    <w:rsid w:val="00E12278"/>
    <w:rsid w:val="00E13759"/>
    <w:rsid w:val="00E17DEC"/>
    <w:rsid w:val="00E2250B"/>
    <w:rsid w:val="00E231A3"/>
    <w:rsid w:val="00E261C6"/>
    <w:rsid w:val="00E27327"/>
    <w:rsid w:val="00E30495"/>
    <w:rsid w:val="00E31E23"/>
    <w:rsid w:val="00E34ABF"/>
    <w:rsid w:val="00E36459"/>
    <w:rsid w:val="00E37FF2"/>
    <w:rsid w:val="00E4024F"/>
    <w:rsid w:val="00E404A5"/>
    <w:rsid w:val="00E4056E"/>
    <w:rsid w:val="00E41A34"/>
    <w:rsid w:val="00E42D6B"/>
    <w:rsid w:val="00E52507"/>
    <w:rsid w:val="00E52677"/>
    <w:rsid w:val="00E576C3"/>
    <w:rsid w:val="00E60A75"/>
    <w:rsid w:val="00E6248E"/>
    <w:rsid w:val="00E62C25"/>
    <w:rsid w:val="00E6589D"/>
    <w:rsid w:val="00E65D36"/>
    <w:rsid w:val="00E67D47"/>
    <w:rsid w:val="00E70365"/>
    <w:rsid w:val="00E744D5"/>
    <w:rsid w:val="00E74C89"/>
    <w:rsid w:val="00E82637"/>
    <w:rsid w:val="00E86A88"/>
    <w:rsid w:val="00E8762C"/>
    <w:rsid w:val="00E91FD8"/>
    <w:rsid w:val="00E93FE0"/>
    <w:rsid w:val="00E96C47"/>
    <w:rsid w:val="00E97CE5"/>
    <w:rsid w:val="00EA07EC"/>
    <w:rsid w:val="00EA1CDD"/>
    <w:rsid w:val="00EA213A"/>
    <w:rsid w:val="00EA287B"/>
    <w:rsid w:val="00EA6094"/>
    <w:rsid w:val="00EA6346"/>
    <w:rsid w:val="00EA6A0B"/>
    <w:rsid w:val="00EB1BFE"/>
    <w:rsid w:val="00EB3607"/>
    <w:rsid w:val="00EB45E9"/>
    <w:rsid w:val="00EB4C61"/>
    <w:rsid w:val="00EC17D7"/>
    <w:rsid w:val="00EC195C"/>
    <w:rsid w:val="00EC5666"/>
    <w:rsid w:val="00EC7018"/>
    <w:rsid w:val="00EC75A6"/>
    <w:rsid w:val="00ED3676"/>
    <w:rsid w:val="00ED3EBB"/>
    <w:rsid w:val="00ED5592"/>
    <w:rsid w:val="00ED73E9"/>
    <w:rsid w:val="00EE0C36"/>
    <w:rsid w:val="00EE62CB"/>
    <w:rsid w:val="00EE6873"/>
    <w:rsid w:val="00EE6AC9"/>
    <w:rsid w:val="00EE7704"/>
    <w:rsid w:val="00EF0869"/>
    <w:rsid w:val="00EF26B5"/>
    <w:rsid w:val="00EF36A6"/>
    <w:rsid w:val="00EF5E4C"/>
    <w:rsid w:val="00F040A3"/>
    <w:rsid w:val="00F045AE"/>
    <w:rsid w:val="00F04CD8"/>
    <w:rsid w:val="00F0704E"/>
    <w:rsid w:val="00F10F97"/>
    <w:rsid w:val="00F1149D"/>
    <w:rsid w:val="00F130B0"/>
    <w:rsid w:val="00F1728F"/>
    <w:rsid w:val="00F17EE2"/>
    <w:rsid w:val="00F204D6"/>
    <w:rsid w:val="00F21279"/>
    <w:rsid w:val="00F221FE"/>
    <w:rsid w:val="00F2412D"/>
    <w:rsid w:val="00F251E8"/>
    <w:rsid w:val="00F25FAE"/>
    <w:rsid w:val="00F270FE"/>
    <w:rsid w:val="00F3164F"/>
    <w:rsid w:val="00F36630"/>
    <w:rsid w:val="00F366DA"/>
    <w:rsid w:val="00F370F9"/>
    <w:rsid w:val="00F37B97"/>
    <w:rsid w:val="00F405E9"/>
    <w:rsid w:val="00F4249C"/>
    <w:rsid w:val="00F42D74"/>
    <w:rsid w:val="00F45C89"/>
    <w:rsid w:val="00F46828"/>
    <w:rsid w:val="00F500A8"/>
    <w:rsid w:val="00F53BDF"/>
    <w:rsid w:val="00F55901"/>
    <w:rsid w:val="00F62EC8"/>
    <w:rsid w:val="00F632D3"/>
    <w:rsid w:val="00F64B34"/>
    <w:rsid w:val="00F65054"/>
    <w:rsid w:val="00F67710"/>
    <w:rsid w:val="00F73CB7"/>
    <w:rsid w:val="00F73F4D"/>
    <w:rsid w:val="00F81F91"/>
    <w:rsid w:val="00F86BC3"/>
    <w:rsid w:val="00F903B4"/>
    <w:rsid w:val="00F90663"/>
    <w:rsid w:val="00F9224A"/>
    <w:rsid w:val="00F95070"/>
    <w:rsid w:val="00FA308F"/>
    <w:rsid w:val="00FA4149"/>
    <w:rsid w:val="00FA6318"/>
    <w:rsid w:val="00FB2A67"/>
    <w:rsid w:val="00FB30C3"/>
    <w:rsid w:val="00FB5FE6"/>
    <w:rsid w:val="00FB73DB"/>
    <w:rsid w:val="00FC00AA"/>
    <w:rsid w:val="00FC5C8F"/>
    <w:rsid w:val="00FC6A1A"/>
    <w:rsid w:val="00FC789F"/>
    <w:rsid w:val="00FD4974"/>
    <w:rsid w:val="00FD5BF3"/>
    <w:rsid w:val="00FE0EA1"/>
    <w:rsid w:val="00FE1ADE"/>
    <w:rsid w:val="00FE30E4"/>
    <w:rsid w:val="00FE31A3"/>
    <w:rsid w:val="00FE55C1"/>
    <w:rsid w:val="00FE5832"/>
    <w:rsid w:val="00FE63D6"/>
    <w:rsid w:val="00FF12CD"/>
    <w:rsid w:val="00FF287B"/>
    <w:rsid w:val="00FF4843"/>
    <w:rsid w:val="00FF503C"/>
    <w:rsid w:val="00FF56C6"/>
    <w:rsid w:val="00FF7D54"/>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C75465"/>
  <w15:docId w15:val="{91598DED-793A-4C55-BBE5-B36F4848D4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1A5C1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semiHidden/>
    <w:unhideWhenUsed/>
    <w:qFormat/>
    <w:rsid w:val="007F767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re3">
    <w:name w:val="heading 3"/>
    <w:basedOn w:val="Normal"/>
    <w:link w:val="Titre3Car"/>
    <w:uiPriority w:val="9"/>
    <w:qFormat/>
    <w:rsid w:val="00CD7CFE"/>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Titre4">
    <w:name w:val="heading 4"/>
    <w:basedOn w:val="Normal"/>
    <w:next w:val="Normal"/>
    <w:link w:val="Titre4Car"/>
    <w:uiPriority w:val="9"/>
    <w:semiHidden/>
    <w:unhideWhenUsed/>
    <w:qFormat/>
    <w:rsid w:val="00103888"/>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itre6">
    <w:name w:val="heading 6"/>
    <w:basedOn w:val="Normal"/>
    <w:next w:val="Normal"/>
    <w:link w:val="Titre6Car"/>
    <w:uiPriority w:val="9"/>
    <w:semiHidden/>
    <w:unhideWhenUsed/>
    <w:qFormat/>
    <w:rsid w:val="001326ED"/>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227CF"/>
    <w:pPr>
      <w:ind w:left="720"/>
      <w:contextualSpacing/>
    </w:pPr>
  </w:style>
  <w:style w:type="character" w:customStyle="1" w:styleId="highlight">
    <w:name w:val="highlight"/>
    <w:basedOn w:val="Policepardfaut"/>
    <w:rsid w:val="007227CF"/>
  </w:style>
  <w:style w:type="character" w:customStyle="1" w:styleId="Titre3Car">
    <w:name w:val="Titre 3 Car"/>
    <w:basedOn w:val="Policepardfaut"/>
    <w:link w:val="Titre3"/>
    <w:uiPriority w:val="9"/>
    <w:rsid w:val="00CD7CFE"/>
    <w:rPr>
      <w:rFonts w:ascii="Times New Roman" w:eastAsia="Times New Roman" w:hAnsi="Times New Roman" w:cs="Times New Roman"/>
      <w:b/>
      <w:bCs/>
      <w:sz w:val="27"/>
      <w:szCs w:val="27"/>
      <w:lang w:val="en-GB" w:eastAsia="en-GB"/>
    </w:rPr>
  </w:style>
  <w:style w:type="paragraph" w:customStyle="1" w:styleId="content-p">
    <w:name w:val="content-p"/>
    <w:basedOn w:val="Normal"/>
    <w:rsid w:val="00CD7CF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lev">
    <w:name w:val="Strong"/>
    <w:basedOn w:val="Policepardfaut"/>
    <w:uiPriority w:val="22"/>
    <w:qFormat/>
    <w:rsid w:val="00CD7CFE"/>
    <w:rPr>
      <w:b/>
      <w:bCs/>
    </w:rPr>
  </w:style>
  <w:style w:type="character" w:styleId="Lienhypertexte">
    <w:name w:val="Hyperlink"/>
    <w:basedOn w:val="Policepardfaut"/>
    <w:uiPriority w:val="99"/>
    <w:unhideWhenUsed/>
    <w:rsid w:val="00CD7CFE"/>
    <w:rPr>
      <w:color w:val="0000FF"/>
      <w:u w:val="single"/>
    </w:rPr>
  </w:style>
  <w:style w:type="character" w:styleId="Accentuation">
    <w:name w:val="Emphasis"/>
    <w:basedOn w:val="Policepardfaut"/>
    <w:uiPriority w:val="20"/>
    <w:qFormat/>
    <w:rsid w:val="00CD7CFE"/>
    <w:rPr>
      <w:i/>
      <w:iCs/>
    </w:rPr>
  </w:style>
  <w:style w:type="paragraph" w:styleId="NormalWeb">
    <w:name w:val="Normal (Web)"/>
    <w:basedOn w:val="Normal"/>
    <w:uiPriority w:val="99"/>
    <w:unhideWhenUsed/>
    <w:rsid w:val="00DD120F"/>
    <w:pPr>
      <w:spacing w:before="100" w:beforeAutospacing="1" w:after="100" w:afterAutospacing="1" w:line="240" w:lineRule="auto"/>
    </w:pPr>
    <w:rPr>
      <w:rFonts w:ascii="Calibri" w:hAnsi="Calibri" w:cs="Calibri"/>
      <w:lang w:eastAsia="fr-FR"/>
    </w:rPr>
  </w:style>
  <w:style w:type="paragraph" w:customStyle="1" w:styleId="SMCBODY">
    <w:name w:val="SMC BODY"/>
    <w:basedOn w:val="Normal"/>
    <w:link w:val="SMCBODYCar"/>
    <w:qFormat/>
    <w:rsid w:val="00595E50"/>
    <w:pPr>
      <w:spacing w:line="360" w:lineRule="auto"/>
    </w:pPr>
    <w:rPr>
      <w:rFonts w:cstheme="minorHAnsi"/>
      <w:color w:val="FFC000" w:themeColor="accent4"/>
    </w:rPr>
  </w:style>
  <w:style w:type="character" w:customStyle="1" w:styleId="SMCBODYCar">
    <w:name w:val="SMC BODY Car"/>
    <w:basedOn w:val="Policepardfaut"/>
    <w:link w:val="SMCBODY"/>
    <w:rsid w:val="00595E50"/>
    <w:rPr>
      <w:rFonts w:cstheme="minorHAnsi"/>
      <w:color w:val="FFC000" w:themeColor="accent4"/>
      <w:lang w:val="en-GB"/>
    </w:rPr>
  </w:style>
  <w:style w:type="paragraph" w:customStyle="1" w:styleId="SMCSubheading1">
    <w:name w:val="SMC Subheading 1"/>
    <w:basedOn w:val="Normal"/>
    <w:next w:val="SMCBODY"/>
    <w:link w:val="SMCSubheading1Car"/>
    <w:qFormat/>
    <w:rsid w:val="00A7738D"/>
    <w:pPr>
      <w:keepNext/>
      <w:keepLines/>
      <w:spacing w:before="360" w:after="120" w:line="360" w:lineRule="auto"/>
      <w:ind w:left="1440"/>
      <w:outlineLvl w:val="0"/>
    </w:pPr>
    <w:rPr>
      <w:rFonts w:asciiTheme="majorHAnsi" w:eastAsiaTheme="majorEastAsia" w:hAnsiTheme="majorHAnsi" w:cstheme="majorBidi"/>
      <w:color w:val="FFC000" w:themeColor="accent4"/>
      <w:sz w:val="32"/>
      <w:szCs w:val="32"/>
    </w:rPr>
  </w:style>
  <w:style w:type="character" w:customStyle="1" w:styleId="SMCSubheading1Car">
    <w:name w:val="SMC Subheading 1 Car"/>
    <w:basedOn w:val="Policepardfaut"/>
    <w:link w:val="SMCSubheading1"/>
    <w:rsid w:val="00A7738D"/>
    <w:rPr>
      <w:rFonts w:asciiTheme="majorHAnsi" w:eastAsiaTheme="majorEastAsia" w:hAnsiTheme="majorHAnsi" w:cstheme="majorBidi"/>
      <w:color w:val="FFC000" w:themeColor="accent4"/>
      <w:sz w:val="32"/>
      <w:szCs w:val="32"/>
      <w:lang w:val="en-GB"/>
    </w:rPr>
  </w:style>
  <w:style w:type="character" w:styleId="Lienhypertextesuivivisit">
    <w:name w:val="FollowedHyperlink"/>
    <w:basedOn w:val="Policepardfaut"/>
    <w:uiPriority w:val="99"/>
    <w:semiHidden/>
    <w:unhideWhenUsed/>
    <w:rsid w:val="00A86FA9"/>
    <w:rPr>
      <w:color w:val="954F72" w:themeColor="followedHyperlink"/>
      <w:u w:val="single"/>
    </w:rPr>
  </w:style>
  <w:style w:type="paragraph" w:customStyle="1" w:styleId="SMCMainHeading">
    <w:name w:val="SMC Main Heading"/>
    <w:basedOn w:val="Titre1"/>
    <w:next w:val="SMCSubheading1"/>
    <w:link w:val="SMCMainHeadingCar"/>
    <w:qFormat/>
    <w:rsid w:val="001A5C17"/>
    <w:pPr>
      <w:spacing w:before="0" w:line="360" w:lineRule="auto"/>
    </w:pPr>
    <w:rPr>
      <w:b/>
      <w:color w:val="0074BE"/>
      <w:sz w:val="36"/>
    </w:rPr>
  </w:style>
  <w:style w:type="character" w:customStyle="1" w:styleId="SMCMainHeadingCar">
    <w:name w:val="SMC Main Heading Car"/>
    <w:basedOn w:val="Titre1Car"/>
    <w:link w:val="SMCMainHeading"/>
    <w:rsid w:val="001A5C17"/>
    <w:rPr>
      <w:rFonts w:asciiTheme="majorHAnsi" w:eastAsiaTheme="majorEastAsia" w:hAnsiTheme="majorHAnsi" w:cstheme="majorBidi"/>
      <w:b/>
      <w:color w:val="0074BE"/>
      <w:sz w:val="36"/>
      <w:szCs w:val="32"/>
      <w:lang w:val="en-GB"/>
    </w:rPr>
  </w:style>
  <w:style w:type="paragraph" w:customStyle="1" w:styleId="SMCBodytext">
    <w:name w:val="SMC Body text"/>
    <w:basedOn w:val="Normal"/>
    <w:link w:val="SMCBodytextChar"/>
    <w:qFormat/>
    <w:rsid w:val="001A5C17"/>
    <w:pPr>
      <w:spacing w:line="360" w:lineRule="auto"/>
    </w:pPr>
    <w:rPr>
      <w:color w:val="575756"/>
    </w:rPr>
  </w:style>
  <w:style w:type="character" w:customStyle="1" w:styleId="SMCBodytextChar">
    <w:name w:val="SMC Body text Char"/>
    <w:basedOn w:val="Policepardfaut"/>
    <w:link w:val="SMCBodytext"/>
    <w:rsid w:val="001A5C17"/>
    <w:rPr>
      <w:color w:val="575756"/>
      <w:lang w:val="en-GB"/>
    </w:rPr>
  </w:style>
  <w:style w:type="character" w:customStyle="1" w:styleId="Titre1Car">
    <w:name w:val="Titre 1 Car"/>
    <w:basedOn w:val="Policepardfaut"/>
    <w:link w:val="Titre1"/>
    <w:uiPriority w:val="9"/>
    <w:rsid w:val="001A5C17"/>
    <w:rPr>
      <w:rFonts w:asciiTheme="majorHAnsi" w:eastAsiaTheme="majorEastAsia" w:hAnsiTheme="majorHAnsi" w:cstheme="majorBidi"/>
      <w:color w:val="2F5496" w:themeColor="accent1" w:themeShade="BF"/>
      <w:sz w:val="32"/>
      <w:szCs w:val="32"/>
      <w:lang w:val="en-GB"/>
    </w:rPr>
  </w:style>
  <w:style w:type="character" w:customStyle="1" w:styleId="markedcontent">
    <w:name w:val="markedcontent"/>
    <w:basedOn w:val="Policepardfaut"/>
    <w:rsid w:val="00F42D74"/>
  </w:style>
  <w:style w:type="paragraph" w:customStyle="1" w:styleId="Default">
    <w:name w:val="Default"/>
    <w:rsid w:val="004F2F0D"/>
    <w:pPr>
      <w:autoSpaceDE w:val="0"/>
      <w:autoSpaceDN w:val="0"/>
      <w:adjustRightInd w:val="0"/>
      <w:spacing w:after="0" w:line="240" w:lineRule="auto"/>
    </w:pPr>
    <w:rPr>
      <w:rFonts w:ascii="Times New Roman" w:hAnsi="Times New Roman" w:cs="Times New Roman"/>
      <w:color w:val="000000"/>
      <w:sz w:val="24"/>
      <w:szCs w:val="24"/>
      <w:lang w:val="en-GB"/>
    </w:rPr>
  </w:style>
  <w:style w:type="character" w:customStyle="1" w:styleId="SMChandwritingrelevantinfoChar">
    <w:name w:val="SMC hand writing relevant info Char"/>
    <w:basedOn w:val="Policepardfaut"/>
    <w:link w:val="SMChandwritingrelevantinfo"/>
    <w:locked/>
    <w:rsid w:val="008C5AB2"/>
    <w:rPr>
      <w:rFonts w:ascii="Bradley Hand ITC" w:hAnsi="Bradley Hand ITC"/>
      <w:sz w:val="32"/>
    </w:rPr>
  </w:style>
  <w:style w:type="paragraph" w:customStyle="1" w:styleId="SMChandwritingrelevantinfo">
    <w:name w:val="SMC hand writing relevant info"/>
    <w:basedOn w:val="Normal"/>
    <w:link w:val="SMChandwritingrelevantinfoChar"/>
    <w:qFormat/>
    <w:rsid w:val="008C5AB2"/>
    <w:pPr>
      <w:spacing w:line="360" w:lineRule="auto"/>
    </w:pPr>
    <w:rPr>
      <w:rFonts w:ascii="Bradley Hand ITC" w:hAnsi="Bradley Hand ITC"/>
      <w:sz w:val="32"/>
    </w:rPr>
  </w:style>
  <w:style w:type="character" w:customStyle="1" w:styleId="SMCSubheading2Car">
    <w:name w:val="SMC Subheading 2 Car"/>
    <w:basedOn w:val="Policepardfaut"/>
    <w:link w:val="SMCSubheading2"/>
    <w:locked/>
    <w:rsid w:val="008C5AB2"/>
    <w:rPr>
      <w:rFonts w:asciiTheme="majorHAnsi" w:eastAsiaTheme="majorEastAsia" w:hAnsiTheme="majorHAnsi" w:cstheme="majorBidi"/>
      <w:b/>
      <w:color w:val="FFC000" w:themeColor="accent4"/>
      <w:sz w:val="28"/>
      <w:szCs w:val="32"/>
    </w:rPr>
  </w:style>
  <w:style w:type="paragraph" w:customStyle="1" w:styleId="SMCSubheading2">
    <w:name w:val="SMC Subheading 2"/>
    <w:basedOn w:val="Normal"/>
    <w:next w:val="Normal"/>
    <w:link w:val="SMCSubheading2Car"/>
    <w:qFormat/>
    <w:rsid w:val="008C5AB2"/>
    <w:pPr>
      <w:keepNext/>
      <w:keepLines/>
      <w:spacing w:before="120" w:after="120" w:line="360" w:lineRule="auto"/>
      <w:outlineLvl w:val="0"/>
    </w:pPr>
    <w:rPr>
      <w:rFonts w:asciiTheme="majorHAnsi" w:eastAsiaTheme="majorEastAsia" w:hAnsiTheme="majorHAnsi" w:cstheme="majorBidi"/>
      <w:b/>
      <w:color w:val="FFC000" w:themeColor="accent4"/>
      <w:sz w:val="28"/>
      <w:szCs w:val="32"/>
    </w:rPr>
  </w:style>
  <w:style w:type="paragraph" w:styleId="En-tte">
    <w:name w:val="header"/>
    <w:basedOn w:val="Normal"/>
    <w:link w:val="En-tteCar"/>
    <w:uiPriority w:val="99"/>
    <w:unhideWhenUsed/>
    <w:rsid w:val="007707F3"/>
    <w:pPr>
      <w:tabs>
        <w:tab w:val="center" w:pos="4252"/>
        <w:tab w:val="right" w:pos="8504"/>
      </w:tabs>
      <w:spacing w:after="0" w:line="240" w:lineRule="auto"/>
    </w:pPr>
  </w:style>
  <w:style w:type="character" w:customStyle="1" w:styleId="En-tteCar">
    <w:name w:val="En-tête Car"/>
    <w:basedOn w:val="Policepardfaut"/>
    <w:link w:val="En-tte"/>
    <w:uiPriority w:val="99"/>
    <w:rsid w:val="007707F3"/>
    <w:rPr>
      <w:lang w:val="en-GB"/>
    </w:rPr>
  </w:style>
  <w:style w:type="paragraph" w:styleId="Pieddepage">
    <w:name w:val="footer"/>
    <w:basedOn w:val="Normal"/>
    <w:link w:val="PieddepageCar"/>
    <w:uiPriority w:val="99"/>
    <w:unhideWhenUsed/>
    <w:rsid w:val="007707F3"/>
    <w:pPr>
      <w:tabs>
        <w:tab w:val="center" w:pos="4252"/>
        <w:tab w:val="right" w:pos="8504"/>
      </w:tabs>
      <w:spacing w:after="0" w:line="240" w:lineRule="auto"/>
    </w:pPr>
  </w:style>
  <w:style w:type="character" w:customStyle="1" w:styleId="PieddepageCar">
    <w:name w:val="Pied de page Car"/>
    <w:basedOn w:val="Policepardfaut"/>
    <w:link w:val="Pieddepage"/>
    <w:uiPriority w:val="99"/>
    <w:rsid w:val="007707F3"/>
    <w:rPr>
      <w:lang w:val="en-GB"/>
    </w:rPr>
  </w:style>
  <w:style w:type="paragraph" w:customStyle="1" w:styleId="tx04">
    <w:name w:val="tx04"/>
    <w:basedOn w:val="Normal"/>
    <w:rsid w:val="00CB02DE"/>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tx03">
    <w:name w:val="tx03"/>
    <w:basedOn w:val="Normal"/>
    <w:rsid w:val="00CB02DE"/>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tx02en">
    <w:name w:val="tx02_en"/>
    <w:basedOn w:val="Normal"/>
    <w:rsid w:val="00CB02D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pt12">
    <w:name w:val="pt12"/>
    <w:basedOn w:val="Policepardfaut"/>
    <w:rsid w:val="00CB02DE"/>
  </w:style>
  <w:style w:type="character" w:customStyle="1" w:styleId="ggp">
    <w:name w:val="ggp"/>
    <w:basedOn w:val="Policepardfaut"/>
    <w:rsid w:val="007419B3"/>
  </w:style>
  <w:style w:type="paragraph" w:styleId="PrformatHTML">
    <w:name w:val="HTML Preformatted"/>
    <w:basedOn w:val="Normal"/>
    <w:link w:val="PrformatHTMLCar"/>
    <w:uiPriority w:val="99"/>
    <w:semiHidden/>
    <w:unhideWhenUsed/>
    <w:rsid w:val="006C53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PrformatHTMLCar">
    <w:name w:val="Préformaté HTML Car"/>
    <w:basedOn w:val="Policepardfaut"/>
    <w:link w:val="PrformatHTML"/>
    <w:uiPriority w:val="99"/>
    <w:semiHidden/>
    <w:rsid w:val="006C53D8"/>
    <w:rPr>
      <w:rFonts w:ascii="Courier New" w:eastAsia="Times New Roman" w:hAnsi="Courier New" w:cs="Courier New"/>
      <w:sz w:val="20"/>
      <w:szCs w:val="20"/>
      <w:lang w:val="en-GB" w:eastAsia="en-GB"/>
    </w:rPr>
  </w:style>
  <w:style w:type="character" w:customStyle="1" w:styleId="ui-provider">
    <w:name w:val="ui-provider"/>
    <w:basedOn w:val="Policepardfaut"/>
    <w:rsid w:val="009E140E"/>
  </w:style>
  <w:style w:type="character" w:customStyle="1" w:styleId="Titre2Car">
    <w:name w:val="Titre 2 Car"/>
    <w:basedOn w:val="Policepardfaut"/>
    <w:link w:val="Titre2"/>
    <w:uiPriority w:val="9"/>
    <w:semiHidden/>
    <w:rsid w:val="007F767A"/>
    <w:rPr>
      <w:rFonts w:asciiTheme="majorHAnsi" w:eastAsiaTheme="majorEastAsia" w:hAnsiTheme="majorHAnsi" w:cstheme="majorBidi"/>
      <w:color w:val="2F5496" w:themeColor="accent1" w:themeShade="BF"/>
      <w:sz w:val="26"/>
      <w:szCs w:val="26"/>
      <w:lang w:val="en-GB"/>
    </w:rPr>
  </w:style>
  <w:style w:type="character" w:styleId="Marquedecommentaire">
    <w:name w:val="annotation reference"/>
    <w:basedOn w:val="Policepardfaut"/>
    <w:uiPriority w:val="99"/>
    <w:semiHidden/>
    <w:unhideWhenUsed/>
    <w:rsid w:val="00B05909"/>
    <w:rPr>
      <w:sz w:val="16"/>
      <w:szCs w:val="16"/>
    </w:rPr>
  </w:style>
  <w:style w:type="paragraph" w:styleId="Commentaire">
    <w:name w:val="annotation text"/>
    <w:basedOn w:val="Normal"/>
    <w:link w:val="CommentaireCar"/>
    <w:uiPriority w:val="99"/>
    <w:unhideWhenUsed/>
    <w:rsid w:val="00B05909"/>
    <w:pPr>
      <w:spacing w:line="240" w:lineRule="auto"/>
    </w:pPr>
    <w:rPr>
      <w:color w:val="575756"/>
      <w:sz w:val="20"/>
      <w:szCs w:val="20"/>
    </w:rPr>
  </w:style>
  <w:style w:type="character" w:customStyle="1" w:styleId="CommentaireCar">
    <w:name w:val="Commentaire Car"/>
    <w:basedOn w:val="Policepardfaut"/>
    <w:link w:val="Commentaire"/>
    <w:uiPriority w:val="99"/>
    <w:rsid w:val="00B05909"/>
    <w:rPr>
      <w:color w:val="575756"/>
      <w:sz w:val="20"/>
      <w:szCs w:val="20"/>
      <w:lang w:val="en-GB"/>
    </w:rPr>
  </w:style>
  <w:style w:type="character" w:customStyle="1" w:styleId="jpfdse">
    <w:name w:val="jpfdse"/>
    <w:basedOn w:val="Policepardfaut"/>
    <w:rsid w:val="0053128F"/>
  </w:style>
  <w:style w:type="character" w:customStyle="1" w:styleId="Mentionnonrsolue1">
    <w:name w:val="Mention non résolue1"/>
    <w:basedOn w:val="Policepardfaut"/>
    <w:uiPriority w:val="99"/>
    <w:semiHidden/>
    <w:unhideWhenUsed/>
    <w:rsid w:val="009B46FD"/>
    <w:rPr>
      <w:color w:val="605E5C"/>
      <w:shd w:val="clear" w:color="auto" w:fill="E1DFDD"/>
    </w:rPr>
  </w:style>
  <w:style w:type="paragraph" w:styleId="Rvision">
    <w:name w:val="Revision"/>
    <w:hidden/>
    <w:uiPriority w:val="99"/>
    <w:semiHidden/>
    <w:rsid w:val="009A2097"/>
    <w:pPr>
      <w:spacing w:after="0" w:line="240" w:lineRule="auto"/>
    </w:pPr>
    <w:rPr>
      <w:lang w:val="en-GB"/>
    </w:rPr>
  </w:style>
  <w:style w:type="character" w:styleId="Textedelespacerserv">
    <w:name w:val="Placeholder Text"/>
    <w:basedOn w:val="Policepardfaut"/>
    <w:uiPriority w:val="99"/>
    <w:semiHidden/>
    <w:rsid w:val="0017238E"/>
    <w:rPr>
      <w:color w:val="666666"/>
    </w:rPr>
  </w:style>
  <w:style w:type="character" w:customStyle="1" w:styleId="Titre4Car">
    <w:name w:val="Titre 4 Car"/>
    <w:basedOn w:val="Policepardfaut"/>
    <w:link w:val="Titre4"/>
    <w:uiPriority w:val="9"/>
    <w:semiHidden/>
    <w:rsid w:val="00103888"/>
    <w:rPr>
      <w:rFonts w:asciiTheme="majorHAnsi" w:eastAsiaTheme="majorEastAsia" w:hAnsiTheme="majorHAnsi" w:cstheme="majorBidi"/>
      <w:i/>
      <w:iCs/>
      <w:color w:val="2F5496" w:themeColor="accent1" w:themeShade="BF"/>
      <w:lang w:val="en-GB"/>
    </w:rPr>
  </w:style>
  <w:style w:type="character" w:customStyle="1" w:styleId="Titre6Car">
    <w:name w:val="Titre 6 Car"/>
    <w:basedOn w:val="Policepardfaut"/>
    <w:link w:val="Titre6"/>
    <w:uiPriority w:val="9"/>
    <w:semiHidden/>
    <w:rsid w:val="001326ED"/>
    <w:rPr>
      <w:rFonts w:asciiTheme="majorHAnsi" w:eastAsiaTheme="majorEastAsia" w:hAnsiTheme="majorHAnsi" w:cstheme="majorBidi"/>
      <w:color w:val="1F3763" w:themeColor="accent1" w:themeShade="7F"/>
      <w:lang w:val="en-GB"/>
    </w:rPr>
  </w:style>
  <w:style w:type="paragraph" w:styleId="Textedebulles">
    <w:name w:val="Balloon Text"/>
    <w:basedOn w:val="Normal"/>
    <w:link w:val="TextedebullesCar"/>
    <w:uiPriority w:val="99"/>
    <w:semiHidden/>
    <w:unhideWhenUsed/>
    <w:rsid w:val="00C20F1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20F1C"/>
    <w:rPr>
      <w:rFonts w:ascii="Tahoma"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914992">
      <w:bodyDiv w:val="1"/>
      <w:marLeft w:val="0"/>
      <w:marRight w:val="0"/>
      <w:marTop w:val="0"/>
      <w:marBottom w:val="0"/>
      <w:divBdr>
        <w:top w:val="none" w:sz="0" w:space="0" w:color="auto"/>
        <w:left w:val="none" w:sz="0" w:space="0" w:color="auto"/>
        <w:bottom w:val="none" w:sz="0" w:space="0" w:color="auto"/>
        <w:right w:val="none" w:sz="0" w:space="0" w:color="auto"/>
      </w:divBdr>
    </w:div>
    <w:div w:id="160973934">
      <w:bodyDiv w:val="1"/>
      <w:marLeft w:val="0"/>
      <w:marRight w:val="0"/>
      <w:marTop w:val="0"/>
      <w:marBottom w:val="0"/>
      <w:divBdr>
        <w:top w:val="none" w:sz="0" w:space="0" w:color="auto"/>
        <w:left w:val="none" w:sz="0" w:space="0" w:color="auto"/>
        <w:bottom w:val="none" w:sz="0" w:space="0" w:color="auto"/>
        <w:right w:val="none" w:sz="0" w:space="0" w:color="auto"/>
      </w:divBdr>
    </w:div>
    <w:div w:id="168640037">
      <w:bodyDiv w:val="1"/>
      <w:marLeft w:val="0"/>
      <w:marRight w:val="0"/>
      <w:marTop w:val="0"/>
      <w:marBottom w:val="0"/>
      <w:divBdr>
        <w:top w:val="none" w:sz="0" w:space="0" w:color="auto"/>
        <w:left w:val="none" w:sz="0" w:space="0" w:color="auto"/>
        <w:bottom w:val="none" w:sz="0" w:space="0" w:color="auto"/>
        <w:right w:val="none" w:sz="0" w:space="0" w:color="auto"/>
      </w:divBdr>
    </w:div>
    <w:div w:id="218055620">
      <w:bodyDiv w:val="1"/>
      <w:marLeft w:val="0"/>
      <w:marRight w:val="0"/>
      <w:marTop w:val="0"/>
      <w:marBottom w:val="0"/>
      <w:divBdr>
        <w:top w:val="none" w:sz="0" w:space="0" w:color="auto"/>
        <w:left w:val="none" w:sz="0" w:space="0" w:color="auto"/>
        <w:bottom w:val="none" w:sz="0" w:space="0" w:color="auto"/>
        <w:right w:val="none" w:sz="0" w:space="0" w:color="auto"/>
      </w:divBdr>
    </w:div>
    <w:div w:id="252008961">
      <w:bodyDiv w:val="1"/>
      <w:marLeft w:val="0"/>
      <w:marRight w:val="0"/>
      <w:marTop w:val="0"/>
      <w:marBottom w:val="0"/>
      <w:divBdr>
        <w:top w:val="none" w:sz="0" w:space="0" w:color="auto"/>
        <w:left w:val="none" w:sz="0" w:space="0" w:color="auto"/>
        <w:bottom w:val="none" w:sz="0" w:space="0" w:color="auto"/>
        <w:right w:val="none" w:sz="0" w:space="0" w:color="auto"/>
      </w:divBdr>
    </w:div>
    <w:div w:id="263805609">
      <w:bodyDiv w:val="1"/>
      <w:marLeft w:val="0"/>
      <w:marRight w:val="0"/>
      <w:marTop w:val="0"/>
      <w:marBottom w:val="0"/>
      <w:divBdr>
        <w:top w:val="none" w:sz="0" w:space="0" w:color="auto"/>
        <w:left w:val="none" w:sz="0" w:space="0" w:color="auto"/>
        <w:bottom w:val="none" w:sz="0" w:space="0" w:color="auto"/>
        <w:right w:val="none" w:sz="0" w:space="0" w:color="auto"/>
      </w:divBdr>
    </w:div>
    <w:div w:id="287199707">
      <w:bodyDiv w:val="1"/>
      <w:marLeft w:val="0"/>
      <w:marRight w:val="0"/>
      <w:marTop w:val="0"/>
      <w:marBottom w:val="0"/>
      <w:divBdr>
        <w:top w:val="none" w:sz="0" w:space="0" w:color="auto"/>
        <w:left w:val="none" w:sz="0" w:space="0" w:color="auto"/>
        <w:bottom w:val="none" w:sz="0" w:space="0" w:color="auto"/>
        <w:right w:val="none" w:sz="0" w:space="0" w:color="auto"/>
      </w:divBdr>
    </w:div>
    <w:div w:id="307639327">
      <w:bodyDiv w:val="1"/>
      <w:marLeft w:val="0"/>
      <w:marRight w:val="0"/>
      <w:marTop w:val="0"/>
      <w:marBottom w:val="0"/>
      <w:divBdr>
        <w:top w:val="none" w:sz="0" w:space="0" w:color="auto"/>
        <w:left w:val="none" w:sz="0" w:space="0" w:color="auto"/>
        <w:bottom w:val="none" w:sz="0" w:space="0" w:color="auto"/>
        <w:right w:val="none" w:sz="0" w:space="0" w:color="auto"/>
      </w:divBdr>
    </w:div>
    <w:div w:id="311982808">
      <w:bodyDiv w:val="1"/>
      <w:marLeft w:val="0"/>
      <w:marRight w:val="0"/>
      <w:marTop w:val="0"/>
      <w:marBottom w:val="0"/>
      <w:divBdr>
        <w:top w:val="none" w:sz="0" w:space="0" w:color="auto"/>
        <w:left w:val="none" w:sz="0" w:space="0" w:color="auto"/>
        <w:bottom w:val="none" w:sz="0" w:space="0" w:color="auto"/>
        <w:right w:val="none" w:sz="0" w:space="0" w:color="auto"/>
      </w:divBdr>
    </w:div>
    <w:div w:id="312608706">
      <w:bodyDiv w:val="1"/>
      <w:marLeft w:val="0"/>
      <w:marRight w:val="0"/>
      <w:marTop w:val="0"/>
      <w:marBottom w:val="0"/>
      <w:divBdr>
        <w:top w:val="none" w:sz="0" w:space="0" w:color="auto"/>
        <w:left w:val="none" w:sz="0" w:space="0" w:color="auto"/>
        <w:bottom w:val="none" w:sz="0" w:space="0" w:color="auto"/>
        <w:right w:val="none" w:sz="0" w:space="0" w:color="auto"/>
      </w:divBdr>
    </w:div>
    <w:div w:id="356468848">
      <w:bodyDiv w:val="1"/>
      <w:marLeft w:val="0"/>
      <w:marRight w:val="0"/>
      <w:marTop w:val="0"/>
      <w:marBottom w:val="0"/>
      <w:divBdr>
        <w:top w:val="none" w:sz="0" w:space="0" w:color="auto"/>
        <w:left w:val="none" w:sz="0" w:space="0" w:color="auto"/>
        <w:bottom w:val="none" w:sz="0" w:space="0" w:color="auto"/>
        <w:right w:val="none" w:sz="0" w:space="0" w:color="auto"/>
      </w:divBdr>
    </w:div>
    <w:div w:id="366031459">
      <w:bodyDiv w:val="1"/>
      <w:marLeft w:val="0"/>
      <w:marRight w:val="0"/>
      <w:marTop w:val="0"/>
      <w:marBottom w:val="0"/>
      <w:divBdr>
        <w:top w:val="none" w:sz="0" w:space="0" w:color="auto"/>
        <w:left w:val="none" w:sz="0" w:space="0" w:color="auto"/>
        <w:bottom w:val="none" w:sz="0" w:space="0" w:color="auto"/>
        <w:right w:val="none" w:sz="0" w:space="0" w:color="auto"/>
      </w:divBdr>
    </w:div>
    <w:div w:id="408383458">
      <w:bodyDiv w:val="1"/>
      <w:marLeft w:val="0"/>
      <w:marRight w:val="0"/>
      <w:marTop w:val="0"/>
      <w:marBottom w:val="0"/>
      <w:divBdr>
        <w:top w:val="none" w:sz="0" w:space="0" w:color="auto"/>
        <w:left w:val="none" w:sz="0" w:space="0" w:color="auto"/>
        <w:bottom w:val="none" w:sz="0" w:space="0" w:color="auto"/>
        <w:right w:val="none" w:sz="0" w:space="0" w:color="auto"/>
      </w:divBdr>
    </w:div>
    <w:div w:id="413938951">
      <w:bodyDiv w:val="1"/>
      <w:marLeft w:val="0"/>
      <w:marRight w:val="0"/>
      <w:marTop w:val="0"/>
      <w:marBottom w:val="0"/>
      <w:divBdr>
        <w:top w:val="none" w:sz="0" w:space="0" w:color="auto"/>
        <w:left w:val="none" w:sz="0" w:space="0" w:color="auto"/>
        <w:bottom w:val="none" w:sz="0" w:space="0" w:color="auto"/>
        <w:right w:val="none" w:sz="0" w:space="0" w:color="auto"/>
      </w:divBdr>
    </w:div>
    <w:div w:id="443043433">
      <w:bodyDiv w:val="1"/>
      <w:marLeft w:val="0"/>
      <w:marRight w:val="0"/>
      <w:marTop w:val="0"/>
      <w:marBottom w:val="0"/>
      <w:divBdr>
        <w:top w:val="none" w:sz="0" w:space="0" w:color="auto"/>
        <w:left w:val="none" w:sz="0" w:space="0" w:color="auto"/>
        <w:bottom w:val="none" w:sz="0" w:space="0" w:color="auto"/>
        <w:right w:val="none" w:sz="0" w:space="0" w:color="auto"/>
      </w:divBdr>
    </w:div>
    <w:div w:id="447092949">
      <w:bodyDiv w:val="1"/>
      <w:marLeft w:val="0"/>
      <w:marRight w:val="0"/>
      <w:marTop w:val="0"/>
      <w:marBottom w:val="0"/>
      <w:divBdr>
        <w:top w:val="none" w:sz="0" w:space="0" w:color="auto"/>
        <w:left w:val="none" w:sz="0" w:space="0" w:color="auto"/>
        <w:bottom w:val="none" w:sz="0" w:space="0" w:color="auto"/>
        <w:right w:val="none" w:sz="0" w:space="0" w:color="auto"/>
      </w:divBdr>
    </w:div>
    <w:div w:id="465779007">
      <w:bodyDiv w:val="1"/>
      <w:marLeft w:val="0"/>
      <w:marRight w:val="0"/>
      <w:marTop w:val="0"/>
      <w:marBottom w:val="0"/>
      <w:divBdr>
        <w:top w:val="none" w:sz="0" w:space="0" w:color="auto"/>
        <w:left w:val="none" w:sz="0" w:space="0" w:color="auto"/>
        <w:bottom w:val="none" w:sz="0" w:space="0" w:color="auto"/>
        <w:right w:val="none" w:sz="0" w:space="0" w:color="auto"/>
      </w:divBdr>
    </w:div>
    <w:div w:id="519903357">
      <w:bodyDiv w:val="1"/>
      <w:marLeft w:val="0"/>
      <w:marRight w:val="0"/>
      <w:marTop w:val="0"/>
      <w:marBottom w:val="0"/>
      <w:divBdr>
        <w:top w:val="none" w:sz="0" w:space="0" w:color="auto"/>
        <w:left w:val="none" w:sz="0" w:space="0" w:color="auto"/>
        <w:bottom w:val="none" w:sz="0" w:space="0" w:color="auto"/>
        <w:right w:val="none" w:sz="0" w:space="0" w:color="auto"/>
      </w:divBdr>
    </w:div>
    <w:div w:id="524444671">
      <w:bodyDiv w:val="1"/>
      <w:marLeft w:val="0"/>
      <w:marRight w:val="0"/>
      <w:marTop w:val="0"/>
      <w:marBottom w:val="0"/>
      <w:divBdr>
        <w:top w:val="none" w:sz="0" w:space="0" w:color="auto"/>
        <w:left w:val="none" w:sz="0" w:space="0" w:color="auto"/>
        <w:bottom w:val="none" w:sz="0" w:space="0" w:color="auto"/>
        <w:right w:val="none" w:sz="0" w:space="0" w:color="auto"/>
      </w:divBdr>
    </w:div>
    <w:div w:id="561793334">
      <w:bodyDiv w:val="1"/>
      <w:marLeft w:val="0"/>
      <w:marRight w:val="0"/>
      <w:marTop w:val="0"/>
      <w:marBottom w:val="0"/>
      <w:divBdr>
        <w:top w:val="none" w:sz="0" w:space="0" w:color="auto"/>
        <w:left w:val="none" w:sz="0" w:space="0" w:color="auto"/>
        <w:bottom w:val="none" w:sz="0" w:space="0" w:color="auto"/>
        <w:right w:val="none" w:sz="0" w:space="0" w:color="auto"/>
      </w:divBdr>
    </w:div>
    <w:div w:id="591162231">
      <w:bodyDiv w:val="1"/>
      <w:marLeft w:val="0"/>
      <w:marRight w:val="0"/>
      <w:marTop w:val="0"/>
      <w:marBottom w:val="0"/>
      <w:divBdr>
        <w:top w:val="none" w:sz="0" w:space="0" w:color="auto"/>
        <w:left w:val="none" w:sz="0" w:space="0" w:color="auto"/>
        <w:bottom w:val="none" w:sz="0" w:space="0" w:color="auto"/>
        <w:right w:val="none" w:sz="0" w:space="0" w:color="auto"/>
      </w:divBdr>
    </w:div>
    <w:div w:id="595820419">
      <w:bodyDiv w:val="1"/>
      <w:marLeft w:val="0"/>
      <w:marRight w:val="0"/>
      <w:marTop w:val="0"/>
      <w:marBottom w:val="0"/>
      <w:divBdr>
        <w:top w:val="none" w:sz="0" w:space="0" w:color="auto"/>
        <w:left w:val="none" w:sz="0" w:space="0" w:color="auto"/>
        <w:bottom w:val="none" w:sz="0" w:space="0" w:color="auto"/>
        <w:right w:val="none" w:sz="0" w:space="0" w:color="auto"/>
      </w:divBdr>
    </w:div>
    <w:div w:id="598828075">
      <w:bodyDiv w:val="1"/>
      <w:marLeft w:val="0"/>
      <w:marRight w:val="0"/>
      <w:marTop w:val="0"/>
      <w:marBottom w:val="0"/>
      <w:divBdr>
        <w:top w:val="none" w:sz="0" w:space="0" w:color="auto"/>
        <w:left w:val="none" w:sz="0" w:space="0" w:color="auto"/>
        <w:bottom w:val="none" w:sz="0" w:space="0" w:color="auto"/>
        <w:right w:val="none" w:sz="0" w:space="0" w:color="auto"/>
      </w:divBdr>
    </w:div>
    <w:div w:id="602349085">
      <w:bodyDiv w:val="1"/>
      <w:marLeft w:val="0"/>
      <w:marRight w:val="0"/>
      <w:marTop w:val="0"/>
      <w:marBottom w:val="0"/>
      <w:divBdr>
        <w:top w:val="none" w:sz="0" w:space="0" w:color="auto"/>
        <w:left w:val="none" w:sz="0" w:space="0" w:color="auto"/>
        <w:bottom w:val="none" w:sz="0" w:space="0" w:color="auto"/>
        <w:right w:val="none" w:sz="0" w:space="0" w:color="auto"/>
      </w:divBdr>
    </w:div>
    <w:div w:id="603806155">
      <w:bodyDiv w:val="1"/>
      <w:marLeft w:val="0"/>
      <w:marRight w:val="0"/>
      <w:marTop w:val="0"/>
      <w:marBottom w:val="0"/>
      <w:divBdr>
        <w:top w:val="none" w:sz="0" w:space="0" w:color="auto"/>
        <w:left w:val="none" w:sz="0" w:space="0" w:color="auto"/>
        <w:bottom w:val="none" w:sz="0" w:space="0" w:color="auto"/>
        <w:right w:val="none" w:sz="0" w:space="0" w:color="auto"/>
      </w:divBdr>
    </w:div>
    <w:div w:id="635767653">
      <w:bodyDiv w:val="1"/>
      <w:marLeft w:val="0"/>
      <w:marRight w:val="0"/>
      <w:marTop w:val="0"/>
      <w:marBottom w:val="0"/>
      <w:divBdr>
        <w:top w:val="none" w:sz="0" w:space="0" w:color="auto"/>
        <w:left w:val="none" w:sz="0" w:space="0" w:color="auto"/>
        <w:bottom w:val="none" w:sz="0" w:space="0" w:color="auto"/>
        <w:right w:val="none" w:sz="0" w:space="0" w:color="auto"/>
      </w:divBdr>
    </w:div>
    <w:div w:id="646401078">
      <w:bodyDiv w:val="1"/>
      <w:marLeft w:val="0"/>
      <w:marRight w:val="0"/>
      <w:marTop w:val="0"/>
      <w:marBottom w:val="0"/>
      <w:divBdr>
        <w:top w:val="none" w:sz="0" w:space="0" w:color="auto"/>
        <w:left w:val="none" w:sz="0" w:space="0" w:color="auto"/>
        <w:bottom w:val="none" w:sz="0" w:space="0" w:color="auto"/>
        <w:right w:val="none" w:sz="0" w:space="0" w:color="auto"/>
      </w:divBdr>
    </w:div>
    <w:div w:id="663241667">
      <w:bodyDiv w:val="1"/>
      <w:marLeft w:val="0"/>
      <w:marRight w:val="0"/>
      <w:marTop w:val="0"/>
      <w:marBottom w:val="0"/>
      <w:divBdr>
        <w:top w:val="none" w:sz="0" w:space="0" w:color="auto"/>
        <w:left w:val="none" w:sz="0" w:space="0" w:color="auto"/>
        <w:bottom w:val="none" w:sz="0" w:space="0" w:color="auto"/>
        <w:right w:val="none" w:sz="0" w:space="0" w:color="auto"/>
      </w:divBdr>
    </w:div>
    <w:div w:id="675350312">
      <w:bodyDiv w:val="1"/>
      <w:marLeft w:val="0"/>
      <w:marRight w:val="0"/>
      <w:marTop w:val="0"/>
      <w:marBottom w:val="0"/>
      <w:divBdr>
        <w:top w:val="none" w:sz="0" w:space="0" w:color="auto"/>
        <w:left w:val="none" w:sz="0" w:space="0" w:color="auto"/>
        <w:bottom w:val="none" w:sz="0" w:space="0" w:color="auto"/>
        <w:right w:val="none" w:sz="0" w:space="0" w:color="auto"/>
      </w:divBdr>
    </w:div>
    <w:div w:id="708796938">
      <w:bodyDiv w:val="1"/>
      <w:marLeft w:val="0"/>
      <w:marRight w:val="0"/>
      <w:marTop w:val="0"/>
      <w:marBottom w:val="0"/>
      <w:divBdr>
        <w:top w:val="none" w:sz="0" w:space="0" w:color="auto"/>
        <w:left w:val="none" w:sz="0" w:space="0" w:color="auto"/>
        <w:bottom w:val="none" w:sz="0" w:space="0" w:color="auto"/>
        <w:right w:val="none" w:sz="0" w:space="0" w:color="auto"/>
      </w:divBdr>
    </w:div>
    <w:div w:id="726994695">
      <w:bodyDiv w:val="1"/>
      <w:marLeft w:val="0"/>
      <w:marRight w:val="0"/>
      <w:marTop w:val="0"/>
      <w:marBottom w:val="0"/>
      <w:divBdr>
        <w:top w:val="none" w:sz="0" w:space="0" w:color="auto"/>
        <w:left w:val="none" w:sz="0" w:space="0" w:color="auto"/>
        <w:bottom w:val="none" w:sz="0" w:space="0" w:color="auto"/>
        <w:right w:val="none" w:sz="0" w:space="0" w:color="auto"/>
      </w:divBdr>
    </w:div>
    <w:div w:id="734476035">
      <w:bodyDiv w:val="1"/>
      <w:marLeft w:val="0"/>
      <w:marRight w:val="0"/>
      <w:marTop w:val="0"/>
      <w:marBottom w:val="0"/>
      <w:divBdr>
        <w:top w:val="none" w:sz="0" w:space="0" w:color="auto"/>
        <w:left w:val="none" w:sz="0" w:space="0" w:color="auto"/>
        <w:bottom w:val="none" w:sz="0" w:space="0" w:color="auto"/>
        <w:right w:val="none" w:sz="0" w:space="0" w:color="auto"/>
      </w:divBdr>
    </w:div>
    <w:div w:id="787430359">
      <w:bodyDiv w:val="1"/>
      <w:marLeft w:val="0"/>
      <w:marRight w:val="0"/>
      <w:marTop w:val="0"/>
      <w:marBottom w:val="0"/>
      <w:divBdr>
        <w:top w:val="none" w:sz="0" w:space="0" w:color="auto"/>
        <w:left w:val="none" w:sz="0" w:space="0" w:color="auto"/>
        <w:bottom w:val="none" w:sz="0" w:space="0" w:color="auto"/>
        <w:right w:val="none" w:sz="0" w:space="0" w:color="auto"/>
      </w:divBdr>
    </w:div>
    <w:div w:id="808059919">
      <w:bodyDiv w:val="1"/>
      <w:marLeft w:val="0"/>
      <w:marRight w:val="0"/>
      <w:marTop w:val="0"/>
      <w:marBottom w:val="0"/>
      <w:divBdr>
        <w:top w:val="none" w:sz="0" w:space="0" w:color="auto"/>
        <w:left w:val="none" w:sz="0" w:space="0" w:color="auto"/>
        <w:bottom w:val="none" w:sz="0" w:space="0" w:color="auto"/>
        <w:right w:val="none" w:sz="0" w:space="0" w:color="auto"/>
      </w:divBdr>
    </w:div>
    <w:div w:id="831455911">
      <w:bodyDiv w:val="1"/>
      <w:marLeft w:val="0"/>
      <w:marRight w:val="0"/>
      <w:marTop w:val="0"/>
      <w:marBottom w:val="0"/>
      <w:divBdr>
        <w:top w:val="none" w:sz="0" w:space="0" w:color="auto"/>
        <w:left w:val="none" w:sz="0" w:space="0" w:color="auto"/>
        <w:bottom w:val="none" w:sz="0" w:space="0" w:color="auto"/>
        <w:right w:val="none" w:sz="0" w:space="0" w:color="auto"/>
      </w:divBdr>
    </w:div>
    <w:div w:id="884101203">
      <w:bodyDiv w:val="1"/>
      <w:marLeft w:val="0"/>
      <w:marRight w:val="0"/>
      <w:marTop w:val="0"/>
      <w:marBottom w:val="0"/>
      <w:divBdr>
        <w:top w:val="none" w:sz="0" w:space="0" w:color="auto"/>
        <w:left w:val="none" w:sz="0" w:space="0" w:color="auto"/>
        <w:bottom w:val="none" w:sz="0" w:space="0" w:color="auto"/>
        <w:right w:val="none" w:sz="0" w:space="0" w:color="auto"/>
      </w:divBdr>
      <w:divsChild>
        <w:div w:id="534276903">
          <w:marLeft w:val="0"/>
          <w:marRight w:val="0"/>
          <w:marTop w:val="0"/>
          <w:marBottom w:val="0"/>
          <w:divBdr>
            <w:top w:val="none" w:sz="0" w:space="0" w:color="auto"/>
            <w:left w:val="none" w:sz="0" w:space="0" w:color="auto"/>
            <w:bottom w:val="none" w:sz="0" w:space="0" w:color="auto"/>
            <w:right w:val="none" w:sz="0" w:space="0" w:color="auto"/>
          </w:divBdr>
          <w:divsChild>
            <w:div w:id="209806607">
              <w:marLeft w:val="0"/>
              <w:marRight w:val="0"/>
              <w:marTop w:val="0"/>
              <w:marBottom w:val="0"/>
              <w:divBdr>
                <w:top w:val="none" w:sz="0" w:space="0" w:color="auto"/>
                <w:left w:val="none" w:sz="0" w:space="0" w:color="auto"/>
                <w:bottom w:val="none" w:sz="0" w:space="0" w:color="auto"/>
                <w:right w:val="none" w:sz="0" w:space="0" w:color="auto"/>
              </w:divBdr>
              <w:divsChild>
                <w:div w:id="1518809986">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234272033">
          <w:marLeft w:val="0"/>
          <w:marRight w:val="0"/>
          <w:marTop w:val="0"/>
          <w:marBottom w:val="0"/>
          <w:divBdr>
            <w:top w:val="none" w:sz="0" w:space="0" w:color="auto"/>
            <w:left w:val="none" w:sz="0" w:space="0" w:color="auto"/>
            <w:bottom w:val="none" w:sz="0" w:space="0" w:color="auto"/>
            <w:right w:val="none" w:sz="0" w:space="0" w:color="auto"/>
          </w:divBdr>
          <w:divsChild>
            <w:div w:id="921913808">
              <w:marLeft w:val="0"/>
              <w:marRight w:val="0"/>
              <w:marTop w:val="0"/>
              <w:marBottom w:val="0"/>
              <w:divBdr>
                <w:top w:val="none" w:sz="0" w:space="0" w:color="auto"/>
                <w:left w:val="none" w:sz="0" w:space="0" w:color="auto"/>
                <w:bottom w:val="none" w:sz="0" w:space="0" w:color="auto"/>
                <w:right w:val="none" w:sz="0" w:space="0" w:color="auto"/>
              </w:divBdr>
              <w:divsChild>
                <w:div w:id="1318998517">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 w:id="1904441097">
          <w:marLeft w:val="0"/>
          <w:marRight w:val="0"/>
          <w:marTop w:val="0"/>
          <w:marBottom w:val="0"/>
          <w:divBdr>
            <w:top w:val="none" w:sz="0" w:space="0" w:color="auto"/>
            <w:left w:val="none" w:sz="0" w:space="0" w:color="auto"/>
            <w:bottom w:val="none" w:sz="0" w:space="0" w:color="auto"/>
            <w:right w:val="none" w:sz="0" w:space="0" w:color="auto"/>
          </w:divBdr>
          <w:divsChild>
            <w:div w:id="517237183">
              <w:marLeft w:val="0"/>
              <w:marRight w:val="0"/>
              <w:marTop w:val="0"/>
              <w:marBottom w:val="0"/>
              <w:divBdr>
                <w:top w:val="none" w:sz="0" w:space="0" w:color="auto"/>
                <w:left w:val="none" w:sz="0" w:space="0" w:color="auto"/>
                <w:bottom w:val="none" w:sz="0" w:space="0" w:color="auto"/>
                <w:right w:val="none" w:sz="0" w:space="0" w:color="auto"/>
              </w:divBdr>
              <w:divsChild>
                <w:div w:id="1416978854">
                  <w:marLeft w:val="-420"/>
                  <w:marRight w:val="0"/>
                  <w:marTop w:val="0"/>
                  <w:marBottom w:val="0"/>
                  <w:divBdr>
                    <w:top w:val="none" w:sz="0" w:space="0" w:color="auto"/>
                    <w:left w:val="none" w:sz="0" w:space="0" w:color="auto"/>
                    <w:bottom w:val="none" w:sz="0" w:space="0" w:color="auto"/>
                    <w:right w:val="none" w:sz="0" w:space="0" w:color="auto"/>
                  </w:divBdr>
                  <w:divsChild>
                    <w:div w:id="815531167">
                      <w:marLeft w:val="0"/>
                      <w:marRight w:val="0"/>
                      <w:marTop w:val="0"/>
                      <w:marBottom w:val="0"/>
                      <w:divBdr>
                        <w:top w:val="none" w:sz="0" w:space="0" w:color="auto"/>
                        <w:left w:val="none" w:sz="0" w:space="0" w:color="auto"/>
                        <w:bottom w:val="none" w:sz="0" w:space="0" w:color="auto"/>
                        <w:right w:val="none" w:sz="0" w:space="0" w:color="auto"/>
                      </w:divBdr>
                      <w:divsChild>
                        <w:div w:id="627127754">
                          <w:marLeft w:val="0"/>
                          <w:marRight w:val="0"/>
                          <w:marTop w:val="0"/>
                          <w:marBottom w:val="0"/>
                          <w:divBdr>
                            <w:top w:val="none" w:sz="0" w:space="0" w:color="auto"/>
                            <w:left w:val="none" w:sz="0" w:space="0" w:color="auto"/>
                            <w:bottom w:val="none" w:sz="0" w:space="0" w:color="auto"/>
                            <w:right w:val="none" w:sz="0" w:space="0" w:color="auto"/>
                          </w:divBdr>
                          <w:divsChild>
                            <w:div w:id="1586496194">
                              <w:marLeft w:val="0"/>
                              <w:marRight w:val="0"/>
                              <w:marTop w:val="0"/>
                              <w:marBottom w:val="0"/>
                              <w:divBdr>
                                <w:top w:val="none" w:sz="0" w:space="0" w:color="auto"/>
                                <w:left w:val="none" w:sz="0" w:space="0" w:color="auto"/>
                                <w:bottom w:val="none" w:sz="0" w:space="0" w:color="auto"/>
                                <w:right w:val="none" w:sz="0" w:space="0" w:color="auto"/>
                              </w:divBdr>
                            </w:div>
                            <w:div w:id="1596161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058474">
                  <w:marLeft w:val="-420"/>
                  <w:marRight w:val="0"/>
                  <w:marTop w:val="0"/>
                  <w:marBottom w:val="0"/>
                  <w:divBdr>
                    <w:top w:val="none" w:sz="0" w:space="0" w:color="auto"/>
                    <w:left w:val="none" w:sz="0" w:space="0" w:color="auto"/>
                    <w:bottom w:val="none" w:sz="0" w:space="0" w:color="auto"/>
                    <w:right w:val="none" w:sz="0" w:space="0" w:color="auto"/>
                  </w:divBdr>
                  <w:divsChild>
                    <w:div w:id="911891784">
                      <w:marLeft w:val="0"/>
                      <w:marRight w:val="0"/>
                      <w:marTop w:val="0"/>
                      <w:marBottom w:val="0"/>
                      <w:divBdr>
                        <w:top w:val="none" w:sz="0" w:space="0" w:color="auto"/>
                        <w:left w:val="none" w:sz="0" w:space="0" w:color="auto"/>
                        <w:bottom w:val="none" w:sz="0" w:space="0" w:color="auto"/>
                        <w:right w:val="none" w:sz="0" w:space="0" w:color="auto"/>
                      </w:divBdr>
                      <w:divsChild>
                        <w:div w:id="1723407613">
                          <w:marLeft w:val="0"/>
                          <w:marRight w:val="0"/>
                          <w:marTop w:val="0"/>
                          <w:marBottom w:val="0"/>
                          <w:divBdr>
                            <w:top w:val="none" w:sz="0" w:space="0" w:color="auto"/>
                            <w:left w:val="none" w:sz="0" w:space="0" w:color="auto"/>
                            <w:bottom w:val="none" w:sz="0" w:space="0" w:color="auto"/>
                            <w:right w:val="none" w:sz="0" w:space="0" w:color="auto"/>
                          </w:divBdr>
                          <w:divsChild>
                            <w:div w:id="1207335281">
                              <w:marLeft w:val="0"/>
                              <w:marRight w:val="0"/>
                              <w:marTop w:val="0"/>
                              <w:marBottom w:val="0"/>
                              <w:divBdr>
                                <w:top w:val="none" w:sz="0" w:space="0" w:color="auto"/>
                                <w:left w:val="none" w:sz="0" w:space="0" w:color="auto"/>
                                <w:bottom w:val="none" w:sz="0" w:space="0" w:color="auto"/>
                                <w:right w:val="none" w:sz="0" w:space="0" w:color="auto"/>
                              </w:divBdr>
                            </w:div>
                            <w:div w:id="2104063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3942526">
                  <w:marLeft w:val="-420"/>
                  <w:marRight w:val="0"/>
                  <w:marTop w:val="0"/>
                  <w:marBottom w:val="0"/>
                  <w:divBdr>
                    <w:top w:val="none" w:sz="0" w:space="0" w:color="auto"/>
                    <w:left w:val="none" w:sz="0" w:space="0" w:color="auto"/>
                    <w:bottom w:val="none" w:sz="0" w:space="0" w:color="auto"/>
                    <w:right w:val="none" w:sz="0" w:space="0" w:color="auto"/>
                  </w:divBdr>
                  <w:divsChild>
                    <w:div w:id="49885640">
                      <w:marLeft w:val="0"/>
                      <w:marRight w:val="0"/>
                      <w:marTop w:val="0"/>
                      <w:marBottom w:val="0"/>
                      <w:divBdr>
                        <w:top w:val="none" w:sz="0" w:space="0" w:color="auto"/>
                        <w:left w:val="none" w:sz="0" w:space="0" w:color="auto"/>
                        <w:bottom w:val="none" w:sz="0" w:space="0" w:color="auto"/>
                        <w:right w:val="none" w:sz="0" w:space="0" w:color="auto"/>
                      </w:divBdr>
                      <w:divsChild>
                        <w:div w:id="345131303">
                          <w:marLeft w:val="0"/>
                          <w:marRight w:val="0"/>
                          <w:marTop w:val="0"/>
                          <w:marBottom w:val="0"/>
                          <w:divBdr>
                            <w:top w:val="none" w:sz="0" w:space="0" w:color="auto"/>
                            <w:left w:val="none" w:sz="0" w:space="0" w:color="auto"/>
                            <w:bottom w:val="none" w:sz="0" w:space="0" w:color="auto"/>
                            <w:right w:val="none" w:sz="0" w:space="0" w:color="auto"/>
                          </w:divBdr>
                          <w:divsChild>
                            <w:div w:id="1621448691">
                              <w:marLeft w:val="0"/>
                              <w:marRight w:val="0"/>
                              <w:marTop w:val="0"/>
                              <w:marBottom w:val="0"/>
                              <w:divBdr>
                                <w:top w:val="none" w:sz="0" w:space="0" w:color="auto"/>
                                <w:left w:val="none" w:sz="0" w:space="0" w:color="auto"/>
                                <w:bottom w:val="none" w:sz="0" w:space="0" w:color="auto"/>
                                <w:right w:val="none" w:sz="0" w:space="0" w:color="auto"/>
                              </w:divBdr>
                            </w:div>
                            <w:div w:id="365328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8166404">
                  <w:marLeft w:val="-420"/>
                  <w:marRight w:val="0"/>
                  <w:marTop w:val="0"/>
                  <w:marBottom w:val="0"/>
                  <w:divBdr>
                    <w:top w:val="none" w:sz="0" w:space="0" w:color="auto"/>
                    <w:left w:val="none" w:sz="0" w:space="0" w:color="auto"/>
                    <w:bottom w:val="none" w:sz="0" w:space="0" w:color="auto"/>
                    <w:right w:val="none" w:sz="0" w:space="0" w:color="auto"/>
                  </w:divBdr>
                  <w:divsChild>
                    <w:div w:id="1414932691">
                      <w:marLeft w:val="0"/>
                      <w:marRight w:val="0"/>
                      <w:marTop w:val="0"/>
                      <w:marBottom w:val="0"/>
                      <w:divBdr>
                        <w:top w:val="none" w:sz="0" w:space="0" w:color="auto"/>
                        <w:left w:val="none" w:sz="0" w:space="0" w:color="auto"/>
                        <w:bottom w:val="none" w:sz="0" w:space="0" w:color="auto"/>
                        <w:right w:val="none" w:sz="0" w:space="0" w:color="auto"/>
                      </w:divBdr>
                      <w:divsChild>
                        <w:div w:id="1485588170">
                          <w:marLeft w:val="0"/>
                          <w:marRight w:val="0"/>
                          <w:marTop w:val="0"/>
                          <w:marBottom w:val="0"/>
                          <w:divBdr>
                            <w:top w:val="none" w:sz="0" w:space="0" w:color="auto"/>
                            <w:left w:val="none" w:sz="0" w:space="0" w:color="auto"/>
                            <w:bottom w:val="none" w:sz="0" w:space="0" w:color="auto"/>
                            <w:right w:val="none" w:sz="0" w:space="0" w:color="auto"/>
                          </w:divBdr>
                          <w:divsChild>
                            <w:div w:id="928849106">
                              <w:marLeft w:val="0"/>
                              <w:marRight w:val="0"/>
                              <w:marTop w:val="0"/>
                              <w:marBottom w:val="0"/>
                              <w:divBdr>
                                <w:top w:val="none" w:sz="0" w:space="0" w:color="auto"/>
                                <w:left w:val="none" w:sz="0" w:space="0" w:color="auto"/>
                                <w:bottom w:val="none" w:sz="0" w:space="0" w:color="auto"/>
                                <w:right w:val="none" w:sz="0" w:space="0" w:color="auto"/>
                              </w:divBdr>
                            </w:div>
                            <w:div w:id="618680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0657269">
                  <w:marLeft w:val="-420"/>
                  <w:marRight w:val="0"/>
                  <w:marTop w:val="0"/>
                  <w:marBottom w:val="0"/>
                  <w:divBdr>
                    <w:top w:val="none" w:sz="0" w:space="0" w:color="auto"/>
                    <w:left w:val="none" w:sz="0" w:space="0" w:color="auto"/>
                    <w:bottom w:val="none" w:sz="0" w:space="0" w:color="auto"/>
                    <w:right w:val="none" w:sz="0" w:space="0" w:color="auto"/>
                  </w:divBdr>
                  <w:divsChild>
                    <w:div w:id="448352349">
                      <w:marLeft w:val="0"/>
                      <w:marRight w:val="0"/>
                      <w:marTop w:val="0"/>
                      <w:marBottom w:val="0"/>
                      <w:divBdr>
                        <w:top w:val="none" w:sz="0" w:space="0" w:color="auto"/>
                        <w:left w:val="none" w:sz="0" w:space="0" w:color="auto"/>
                        <w:bottom w:val="none" w:sz="0" w:space="0" w:color="auto"/>
                        <w:right w:val="none" w:sz="0" w:space="0" w:color="auto"/>
                      </w:divBdr>
                      <w:divsChild>
                        <w:div w:id="1034578392">
                          <w:marLeft w:val="0"/>
                          <w:marRight w:val="0"/>
                          <w:marTop w:val="0"/>
                          <w:marBottom w:val="0"/>
                          <w:divBdr>
                            <w:top w:val="none" w:sz="0" w:space="0" w:color="auto"/>
                            <w:left w:val="none" w:sz="0" w:space="0" w:color="auto"/>
                            <w:bottom w:val="none" w:sz="0" w:space="0" w:color="auto"/>
                            <w:right w:val="none" w:sz="0" w:space="0" w:color="auto"/>
                          </w:divBdr>
                          <w:divsChild>
                            <w:div w:id="1243374749">
                              <w:marLeft w:val="0"/>
                              <w:marRight w:val="0"/>
                              <w:marTop w:val="0"/>
                              <w:marBottom w:val="0"/>
                              <w:divBdr>
                                <w:top w:val="none" w:sz="0" w:space="0" w:color="auto"/>
                                <w:left w:val="none" w:sz="0" w:space="0" w:color="auto"/>
                                <w:bottom w:val="none" w:sz="0" w:space="0" w:color="auto"/>
                                <w:right w:val="none" w:sz="0" w:space="0" w:color="auto"/>
                              </w:divBdr>
                            </w:div>
                            <w:div w:id="90661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734081">
                  <w:marLeft w:val="-420"/>
                  <w:marRight w:val="0"/>
                  <w:marTop w:val="0"/>
                  <w:marBottom w:val="0"/>
                  <w:divBdr>
                    <w:top w:val="none" w:sz="0" w:space="0" w:color="auto"/>
                    <w:left w:val="none" w:sz="0" w:space="0" w:color="auto"/>
                    <w:bottom w:val="none" w:sz="0" w:space="0" w:color="auto"/>
                    <w:right w:val="none" w:sz="0" w:space="0" w:color="auto"/>
                  </w:divBdr>
                  <w:divsChild>
                    <w:div w:id="510073746">
                      <w:marLeft w:val="0"/>
                      <w:marRight w:val="0"/>
                      <w:marTop w:val="0"/>
                      <w:marBottom w:val="0"/>
                      <w:divBdr>
                        <w:top w:val="none" w:sz="0" w:space="0" w:color="auto"/>
                        <w:left w:val="none" w:sz="0" w:space="0" w:color="auto"/>
                        <w:bottom w:val="none" w:sz="0" w:space="0" w:color="auto"/>
                        <w:right w:val="none" w:sz="0" w:space="0" w:color="auto"/>
                      </w:divBdr>
                      <w:divsChild>
                        <w:div w:id="2043045115">
                          <w:marLeft w:val="0"/>
                          <w:marRight w:val="0"/>
                          <w:marTop w:val="0"/>
                          <w:marBottom w:val="0"/>
                          <w:divBdr>
                            <w:top w:val="none" w:sz="0" w:space="0" w:color="auto"/>
                            <w:left w:val="none" w:sz="0" w:space="0" w:color="auto"/>
                            <w:bottom w:val="none" w:sz="0" w:space="0" w:color="auto"/>
                            <w:right w:val="none" w:sz="0" w:space="0" w:color="auto"/>
                          </w:divBdr>
                          <w:divsChild>
                            <w:div w:id="2083678432">
                              <w:marLeft w:val="0"/>
                              <w:marRight w:val="0"/>
                              <w:marTop w:val="0"/>
                              <w:marBottom w:val="0"/>
                              <w:divBdr>
                                <w:top w:val="none" w:sz="0" w:space="0" w:color="auto"/>
                                <w:left w:val="none" w:sz="0" w:space="0" w:color="auto"/>
                                <w:bottom w:val="none" w:sz="0" w:space="0" w:color="auto"/>
                                <w:right w:val="none" w:sz="0" w:space="0" w:color="auto"/>
                              </w:divBdr>
                            </w:div>
                            <w:div w:id="126243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0926640">
      <w:bodyDiv w:val="1"/>
      <w:marLeft w:val="0"/>
      <w:marRight w:val="0"/>
      <w:marTop w:val="0"/>
      <w:marBottom w:val="0"/>
      <w:divBdr>
        <w:top w:val="none" w:sz="0" w:space="0" w:color="auto"/>
        <w:left w:val="none" w:sz="0" w:space="0" w:color="auto"/>
        <w:bottom w:val="none" w:sz="0" w:space="0" w:color="auto"/>
        <w:right w:val="none" w:sz="0" w:space="0" w:color="auto"/>
      </w:divBdr>
    </w:div>
    <w:div w:id="900798032">
      <w:bodyDiv w:val="1"/>
      <w:marLeft w:val="0"/>
      <w:marRight w:val="0"/>
      <w:marTop w:val="0"/>
      <w:marBottom w:val="0"/>
      <w:divBdr>
        <w:top w:val="none" w:sz="0" w:space="0" w:color="auto"/>
        <w:left w:val="none" w:sz="0" w:space="0" w:color="auto"/>
        <w:bottom w:val="none" w:sz="0" w:space="0" w:color="auto"/>
        <w:right w:val="none" w:sz="0" w:space="0" w:color="auto"/>
      </w:divBdr>
    </w:div>
    <w:div w:id="918252319">
      <w:bodyDiv w:val="1"/>
      <w:marLeft w:val="0"/>
      <w:marRight w:val="0"/>
      <w:marTop w:val="0"/>
      <w:marBottom w:val="0"/>
      <w:divBdr>
        <w:top w:val="none" w:sz="0" w:space="0" w:color="auto"/>
        <w:left w:val="none" w:sz="0" w:space="0" w:color="auto"/>
        <w:bottom w:val="none" w:sz="0" w:space="0" w:color="auto"/>
        <w:right w:val="none" w:sz="0" w:space="0" w:color="auto"/>
      </w:divBdr>
    </w:div>
    <w:div w:id="918829797">
      <w:bodyDiv w:val="1"/>
      <w:marLeft w:val="0"/>
      <w:marRight w:val="0"/>
      <w:marTop w:val="0"/>
      <w:marBottom w:val="0"/>
      <w:divBdr>
        <w:top w:val="none" w:sz="0" w:space="0" w:color="auto"/>
        <w:left w:val="none" w:sz="0" w:space="0" w:color="auto"/>
        <w:bottom w:val="none" w:sz="0" w:space="0" w:color="auto"/>
        <w:right w:val="none" w:sz="0" w:space="0" w:color="auto"/>
      </w:divBdr>
    </w:div>
    <w:div w:id="965430537">
      <w:bodyDiv w:val="1"/>
      <w:marLeft w:val="0"/>
      <w:marRight w:val="0"/>
      <w:marTop w:val="0"/>
      <w:marBottom w:val="0"/>
      <w:divBdr>
        <w:top w:val="none" w:sz="0" w:space="0" w:color="auto"/>
        <w:left w:val="none" w:sz="0" w:space="0" w:color="auto"/>
        <w:bottom w:val="none" w:sz="0" w:space="0" w:color="auto"/>
        <w:right w:val="none" w:sz="0" w:space="0" w:color="auto"/>
      </w:divBdr>
    </w:div>
    <w:div w:id="968824874">
      <w:bodyDiv w:val="1"/>
      <w:marLeft w:val="0"/>
      <w:marRight w:val="0"/>
      <w:marTop w:val="0"/>
      <w:marBottom w:val="0"/>
      <w:divBdr>
        <w:top w:val="none" w:sz="0" w:space="0" w:color="auto"/>
        <w:left w:val="none" w:sz="0" w:space="0" w:color="auto"/>
        <w:bottom w:val="none" w:sz="0" w:space="0" w:color="auto"/>
        <w:right w:val="none" w:sz="0" w:space="0" w:color="auto"/>
      </w:divBdr>
    </w:div>
    <w:div w:id="970862088">
      <w:bodyDiv w:val="1"/>
      <w:marLeft w:val="0"/>
      <w:marRight w:val="0"/>
      <w:marTop w:val="0"/>
      <w:marBottom w:val="0"/>
      <w:divBdr>
        <w:top w:val="none" w:sz="0" w:space="0" w:color="auto"/>
        <w:left w:val="none" w:sz="0" w:space="0" w:color="auto"/>
        <w:bottom w:val="none" w:sz="0" w:space="0" w:color="auto"/>
        <w:right w:val="none" w:sz="0" w:space="0" w:color="auto"/>
      </w:divBdr>
    </w:div>
    <w:div w:id="988630289">
      <w:bodyDiv w:val="1"/>
      <w:marLeft w:val="0"/>
      <w:marRight w:val="0"/>
      <w:marTop w:val="0"/>
      <w:marBottom w:val="0"/>
      <w:divBdr>
        <w:top w:val="none" w:sz="0" w:space="0" w:color="auto"/>
        <w:left w:val="none" w:sz="0" w:space="0" w:color="auto"/>
        <w:bottom w:val="none" w:sz="0" w:space="0" w:color="auto"/>
        <w:right w:val="none" w:sz="0" w:space="0" w:color="auto"/>
      </w:divBdr>
    </w:div>
    <w:div w:id="1007944802">
      <w:bodyDiv w:val="1"/>
      <w:marLeft w:val="0"/>
      <w:marRight w:val="0"/>
      <w:marTop w:val="0"/>
      <w:marBottom w:val="0"/>
      <w:divBdr>
        <w:top w:val="none" w:sz="0" w:space="0" w:color="auto"/>
        <w:left w:val="none" w:sz="0" w:space="0" w:color="auto"/>
        <w:bottom w:val="none" w:sz="0" w:space="0" w:color="auto"/>
        <w:right w:val="none" w:sz="0" w:space="0" w:color="auto"/>
      </w:divBdr>
    </w:div>
    <w:div w:id="1013998227">
      <w:bodyDiv w:val="1"/>
      <w:marLeft w:val="0"/>
      <w:marRight w:val="0"/>
      <w:marTop w:val="0"/>
      <w:marBottom w:val="0"/>
      <w:divBdr>
        <w:top w:val="none" w:sz="0" w:space="0" w:color="auto"/>
        <w:left w:val="none" w:sz="0" w:space="0" w:color="auto"/>
        <w:bottom w:val="none" w:sz="0" w:space="0" w:color="auto"/>
        <w:right w:val="none" w:sz="0" w:space="0" w:color="auto"/>
      </w:divBdr>
    </w:div>
    <w:div w:id="1075467765">
      <w:bodyDiv w:val="1"/>
      <w:marLeft w:val="0"/>
      <w:marRight w:val="0"/>
      <w:marTop w:val="0"/>
      <w:marBottom w:val="0"/>
      <w:divBdr>
        <w:top w:val="none" w:sz="0" w:space="0" w:color="auto"/>
        <w:left w:val="none" w:sz="0" w:space="0" w:color="auto"/>
        <w:bottom w:val="none" w:sz="0" w:space="0" w:color="auto"/>
        <w:right w:val="none" w:sz="0" w:space="0" w:color="auto"/>
      </w:divBdr>
    </w:div>
    <w:div w:id="1101338469">
      <w:bodyDiv w:val="1"/>
      <w:marLeft w:val="0"/>
      <w:marRight w:val="0"/>
      <w:marTop w:val="0"/>
      <w:marBottom w:val="0"/>
      <w:divBdr>
        <w:top w:val="none" w:sz="0" w:space="0" w:color="auto"/>
        <w:left w:val="none" w:sz="0" w:space="0" w:color="auto"/>
        <w:bottom w:val="none" w:sz="0" w:space="0" w:color="auto"/>
        <w:right w:val="none" w:sz="0" w:space="0" w:color="auto"/>
      </w:divBdr>
    </w:div>
    <w:div w:id="1102916290">
      <w:bodyDiv w:val="1"/>
      <w:marLeft w:val="0"/>
      <w:marRight w:val="0"/>
      <w:marTop w:val="0"/>
      <w:marBottom w:val="0"/>
      <w:divBdr>
        <w:top w:val="none" w:sz="0" w:space="0" w:color="auto"/>
        <w:left w:val="none" w:sz="0" w:space="0" w:color="auto"/>
        <w:bottom w:val="none" w:sz="0" w:space="0" w:color="auto"/>
        <w:right w:val="none" w:sz="0" w:space="0" w:color="auto"/>
      </w:divBdr>
    </w:div>
    <w:div w:id="1111709145">
      <w:bodyDiv w:val="1"/>
      <w:marLeft w:val="0"/>
      <w:marRight w:val="0"/>
      <w:marTop w:val="0"/>
      <w:marBottom w:val="0"/>
      <w:divBdr>
        <w:top w:val="none" w:sz="0" w:space="0" w:color="auto"/>
        <w:left w:val="none" w:sz="0" w:space="0" w:color="auto"/>
        <w:bottom w:val="none" w:sz="0" w:space="0" w:color="auto"/>
        <w:right w:val="none" w:sz="0" w:space="0" w:color="auto"/>
      </w:divBdr>
    </w:div>
    <w:div w:id="1140420068">
      <w:bodyDiv w:val="1"/>
      <w:marLeft w:val="0"/>
      <w:marRight w:val="0"/>
      <w:marTop w:val="0"/>
      <w:marBottom w:val="0"/>
      <w:divBdr>
        <w:top w:val="none" w:sz="0" w:space="0" w:color="auto"/>
        <w:left w:val="none" w:sz="0" w:space="0" w:color="auto"/>
        <w:bottom w:val="none" w:sz="0" w:space="0" w:color="auto"/>
        <w:right w:val="none" w:sz="0" w:space="0" w:color="auto"/>
      </w:divBdr>
    </w:div>
    <w:div w:id="1201820531">
      <w:bodyDiv w:val="1"/>
      <w:marLeft w:val="0"/>
      <w:marRight w:val="0"/>
      <w:marTop w:val="0"/>
      <w:marBottom w:val="0"/>
      <w:divBdr>
        <w:top w:val="none" w:sz="0" w:space="0" w:color="auto"/>
        <w:left w:val="none" w:sz="0" w:space="0" w:color="auto"/>
        <w:bottom w:val="none" w:sz="0" w:space="0" w:color="auto"/>
        <w:right w:val="none" w:sz="0" w:space="0" w:color="auto"/>
      </w:divBdr>
    </w:div>
    <w:div w:id="1206139641">
      <w:bodyDiv w:val="1"/>
      <w:marLeft w:val="0"/>
      <w:marRight w:val="0"/>
      <w:marTop w:val="0"/>
      <w:marBottom w:val="0"/>
      <w:divBdr>
        <w:top w:val="none" w:sz="0" w:space="0" w:color="auto"/>
        <w:left w:val="none" w:sz="0" w:space="0" w:color="auto"/>
        <w:bottom w:val="none" w:sz="0" w:space="0" w:color="auto"/>
        <w:right w:val="none" w:sz="0" w:space="0" w:color="auto"/>
      </w:divBdr>
    </w:div>
    <w:div w:id="1240215663">
      <w:bodyDiv w:val="1"/>
      <w:marLeft w:val="0"/>
      <w:marRight w:val="0"/>
      <w:marTop w:val="0"/>
      <w:marBottom w:val="0"/>
      <w:divBdr>
        <w:top w:val="none" w:sz="0" w:space="0" w:color="auto"/>
        <w:left w:val="none" w:sz="0" w:space="0" w:color="auto"/>
        <w:bottom w:val="none" w:sz="0" w:space="0" w:color="auto"/>
        <w:right w:val="none" w:sz="0" w:space="0" w:color="auto"/>
      </w:divBdr>
    </w:div>
    <w:div w:id="1277055511">
      <w:bodyDiv w:val="1"/>
      <w:marLeft w:val="0"/>
      <w:marRight w:val="0"/>
      <w:marTop w:val="0"/>
      <w:marBottom w:val="0"/>
      <w:divBdr>
        <w:top w:val="none" w:sz="0" w:space="0" w:color="auto"/>
        <w:left w:val="none" w:sz="0" w:space="0" w:color="auto"/>
        <w:bottom w:val="none" w:sz="0" w:space="0" w:color="auto"/>
        <w:right w:val="none" w:sz="0" w:space="0" w:color="auto"/>
      </w:divBdr>
    </w:div>
    <w:div w:id="1304965499">
      <w:bodyDiv w:val="1"/>
      <w:marLeft w:val="0"/>
      <w:marRight w:val="0"/>
      <w:marTop w:val="0"/>
      <w:marBottom w:val="0"/>
      <w:divBdr>
        <w:top w:val="none" w:sz="0" w:space="0" w:color="auto"/>
        <w:left w:val="none" w:sz="0" w:space="0" w:color="auto"/>
        <w:bottom w:val="none" w:sz="0" w:space="0" w:color="auto"/>
        <w:right w:val="none" w:sz="0" w:space="0" w:color="auto"/>
      </w:divBdr>
    </w:div>
    <w:div w:id="1306543692">
      <w:bodyDiv w:val="1"/>
      <w:marLeft w:val="0"/>
      <w:marRight w:val="0"/>
      <w:marTop w:val="0"/>
      <w:marBottom w:val="0"/>
      <w:divBdr>
        <w:top w:val="none" w:sz="0" w:space="0" w:color="auto"/>
        <w:left w:val="none" w:sz="0" w:space="0" w:color="auto"/>
        <w:bottom w:val="none" w:sz="0" w:space="0" w:color="auto"/>
        <w:right w:val="none" w:sz="0" w:space="0" w:color="auto"/>
      </w:divBdr>
      <w:divsChild>
        <w:div w:id="647829193">
          <w:marLeft w:val="0"/>
          <w:marRight w:val="0"/>
          <w:marTop w:val="0"/>
          <w:marBottom w:val="0"/>
          <w:divBdr>
            <w:top w:val="none" w:sz="0" w:space="0" w:color="auto"/>
            <w:left w:val="none" w:sz="0" w:space="0" w:color="auto"/>
            <w:bottom w:val="none" w:sz="0" w:space="0" w:color="auto"/>
            <w:right w:val="none" w:sz="0" w:space="0" w:color="auto"/>
          </w:divBdr>
          <w:divsChild>
            <w:div w:id="1561554115">
              <w:marLeft w:val="0"/>
              <w:marRight w:val="0"/>
              <w:marTop w:val="0"/>
              <w:marBottom w:val="0"/>
              <w:divBdr>
                <w:top w:val="none" w:sz="0" w:space="0" w:color="auto"/>
                <w:left w:val="none" w:sz="0" w:space="0" w:color="auto"/>
                <w:bottom w:val="none" w:sz="0" w:space="0" w:color="auto"/>
                <w:right w:val="none" w:sz="0" w:space="0" w:color="auto"/>
              </w:divBdr>
              <w:divsChild>
                <w:div w:id="197952755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091045795">
          <w:marLeft w:val="0"/>
          <w:marRight w:val="0"/>
          <w:marTop w:val="0"/>
          <w:marBottom w:val="0"/>
          <w:divBdr>
            <w:top w:val="none" w:sz="0" w:space="0" w:color="auto"/>
            <w:left w:val="none" w:sz="0" w:space="0" w:color="auto"/>
            <w:bottom w:val="none" w:sz="0" w:space="0" w:color="auto"/>
            <w:right w:val="none" w:sz="0" w:space="0" w:color="auto"/>
          </w:divBdr>
          <w:divsChild>
            <w:div w:id="1932617513">
              <w:marLeft w:val="0"/>
              <w:marRight w:val="0"/>
              <w:marTop w:val="0"/>
              <w:marBottom w:val="0"/>
              <w:divBdr>
                <w:top w:val="none" w:sz="0" w:space="0" w:color="auto"/>
                <w:left w:val="none" w:sz="0" w:space="0" w:color="auto"/>
                <w:bottom w:val="none" w:sz="0" w:space="0" w:color="auto"/>
                <w:right w:val="none" w:sz="0" w:space="0" w:color="auto"/>
              </w:divBdr>
              <w:divsChild>
                <w:div w:id="784469396">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 w:id="1828860026">
          <w:marLeft w:val="0"/>
          <w:marRight w:val="0"/>
          <w:marTop w:val="0"/>
          <w:marBottom w:val="0"/>
          <w:divBdr>
            <w:top w:val="none" w:sz="0" w:space="0" w:color="auto"/>
            <w:left w:val="none" w:sz="0" w:space="0" w:color="auto"/>
            <w:bottom w:val="none" w:sz="0" w:space="0" w:color="auto"/>
            <w:right w:val="none" w:sz="0" w:space="0" w:color="auto"/>
          </w:divBdr>
          <w:divsChild>
            <w:div w:id="569190779">
              <w:marLeft w:val="0"/>
              <w:marRight w:val="0"/>
              <w:marTop w:val="0"/>
              <w:marBottom w:val="0"/>
              <w:divBdr>
                <w:top w:val="none" w:sz="0" w:space="0" w:color="auto"/>
                <w:left w:val="none" w:sz="0" w:space="0" w:color="auto"/>
                <w:bottom w:val="none" w:sz="0" w:space="0" w:color="auto"/>
                <w:right w:val="none" w:sz="0" w:space="0" w:color="auto"/>
              </w:divBdr>
              <w:divsChild>
                <w:div w:id="244464419">
                  <w:marLeft w:val="-420"/>
                  <w:marRight w:val="0"/>
                  <w:marTop w:val="0"/>
                  <w:marBottom w:val="0"/>
                  <w:divBdr>
                    <w:top w:val="none" w:sz="0" w:space="0" w:color="auto"/>
                    <w:left w:val="none" w:sz="0" w:space="0" w:color="auto"/>
                    <w:bottom w:val="none" w:sz="0" w:space="0" w:color="auto"/>
                    <w:right w:val="none" w:sz="0" w:space="0" w:color="auto"/>
                  </w:divBdr>
                  <w:divsChild>
                    <w:div w:id="594360241">
                      <w:marLeft w:val="0"/>
                      <w:marRight w:val="0"/>
                      <w:marTop w:val="0"/>
                      <w:marBottom w:val="0"/>
                      <w:divBdr>
                        <w:top w:val="none" w:sz="0" w:space="0" w:color="auto"/>
                        <w:left w:val="none" w:sz="0" w:space="0" w:color="auto"/>
                        <w:bottom w:val="none" w:sz="0" w:space="0" w:color="auto"/>
                        <w:right w:val="none" w:sz="0" w:space="0" w:color="auto"/>
                      </w:divBdr>
                      <w:divsChild>
                        <w:div w:id="1661419702">
                          <w:marLeft w:val="0"/>
                          <w:marRight w:val="0"/>
                          <w:marTop w:val="0"/>
                          <w:marBottom w:val="0"/>
                          <w:divBdr>
                            <w:top w:val="none" w:sz="0" w:space="0" w:color="auto"/>
                            <w:left w:val="none" w:sz="0" w:space="0" w:color="auto"/>
                            <w:bottom w:val="none" w:sz="0" w:space="0" w:color="auto"/>
                            <w:right w:val="none" w:sz="0" w:space="0" w:color="auto"/>
                          </w:divBdr>
                          <w:divsChild>
                            <w:div w:id="403912422">
                              <w:marLeft w:val="0"/>
                              <w:marRight w:val="0"/>
                              <w:marTop w:val="0"/>
                              <w:marBottom w:val="0"/>
                              <w:divBdr>
                                <w:top w:val="none" w:sz="0" w:space="0" w:color="auto"/>
                                <w:left w:val="none" w:sz="0" w:space="0" w:color="auto"/>
                                <w:bottom w:val="none" w:sz="0" w:space="0" w:color="auto"/>
                                <w:right w:val="none" w:sz="0" w:space="0" w:color="auto"/>
                              </w:divBdr>
                            </w:div>
                            <w:div w:id="1065298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917715">
                  <w:marLeft w:val="-420"/>
                  <w:marRight w:val="0"/>
                  <w:marTop w:val="0"/>
                  <w:marBottom w:val="0"/>
                  <w:divBdr>
                    <w:top w:val="none" w:sz="0" w:space="0" w:color="auto"/>
                    <w:left w:val="none" w:sz="0" w:space="0" w:color="auto"/>
                    <w:bottom w:val="none" w:sz="0" w:space="0" w:color="auto"/>
                    <w:right w:val="none" w:sz="0" w:space="0" w:color="auto"/>
                  </w:divBdr>
                  <w:divsChild>
                    <w:div w:id="1586652263">
                      <w:marLeft w:val="0"/>
                      <w:marRight w:val="0"/>
                      <w:marTop w:val="0"/>
                      <w:marBottom w:val="0"/>
                      <w:divBdr>
                        <w:top w:val="none" w:sz="0" w:space="0" w:color="auto"/>
                        <w:left w:val="none" w:sz="0" w:space="0" w:color="auto"/>
                        <w:bottom w:val="none" w:sz="0" w:space="0" w:color="auto"/>
                        <w:right w:val="none" w:sz="0" w:space="0" w:color="auto"/>
                      </w:divBdr>
                      <w:divsChild>
                        <w:div w:id="1983845807">
                          <w:marLeft w:val="0"/>
                          <w:marRight w:val="0"/>
                          <w:marTop w:val="0"/>
                          <w:marBottom w:val="0"/>
                          <w:divBdr>
                            <w:top w:val="none" w:sz="0" w:space="0" w:color="auto"/>
                            <w:left w:val="none" w:sz="0" w:space="0" w:color="auto"/>
                            <w:bottom w:val="none" w:sz="0" w:space="0" w:color="auto"/>
                            <w:right w:val="none" w:sz="0" w:space="0" w:color="auto"/>
                          </w:divBdr>
                          <w:divsChild>
                            <w:div w:id="1351176131">
                              <w:marLeft w:val="0"/>
                              <w:marRight w:val="0"/>
                              <w:marTop w:val="0"/>
                              <w:marBottom w:val="0"/>
                              <w:divBdr>
                                <w:top w:val="none" w:sz="0" w:space="0" w:color="auto"/>
                                <w:left w:val="none" w:sz="0" w:space="0" w:color="auto"/>
                                <w:bottom w:val="none" w:sz="0" w:space="0" w:color="auto"/>
                                <w:right w:val="none" w:sz="0" w:space="0" w:color="auto"/>
                              </w:divBdr>
                            </w:div>
                            <w:div w:id="232158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611487">
                  <w:marLeft w:val="-420"/>
                  <w:marRight w:val="0"/>
                  <w:marTop w:val="0"/>
                  <w:marBottom w:val="0"/>
                  <w:divBdr>
                    <w:top w:val="none" w:sz="0" w:space="0" w:color="auto"/>
                    <w:left w:val="none" w:sz="0" w:space="0" w:color="auto"/>
                    <w:bottom w:val="none" w:sz="0" w:space="0" w:color="auto"/>
                    <w:right w:val="none" w:sz="0" w:space="0" w:color="auto"/>
                  </w:divBdr>
                  <w:divsChild>
                    <w:div w:id="1529373449">
                      <w:marLeft w:val="0"/>
                      <w:marRight w:val="0"/>
                      <w:marTop w:val="0"/>
                      <w:marBottom w:val="0"/>
                      <w:divBdr>
                        <w:top w:val="none" w:sz="0" w:space="0" w:color="auto"/>
                        <w:left w:val="none" w:sz="0" w:space="0" w:color="auto"/>
                        <w:bottom w:val="none" w:sz="0" w:space="0" w:color="auto"/>
                        <w:right w:val="none" w:sz="0" w:space="0" w:color="auto"/>
                      </w:divBdr>
                      <w:divsChild>
                        <w:div w:id="952632209">
                          <w:marLeft w:val="0"/>
                          <w:marRight w:val="0"/>
                          <w:marTop w:val="0"/>
                          <w:marBottom w:val="0"/>
                          <w:divBdr>
                            <w:top w:val="none" w:sz="0" w:space="0" w:color="auto"/>
                            <w:left w:val="none" w:sz="0" w:space="0" w:color="auto"/>
                            <w:bottom w:val="none" w:sz="0" w:space="0" w:color="auto"/>
                            <w:right w:val="none" w:sz="0" w:space="0" w:color="auto"/>
                          </w:divBdr>
                          <w:divsChild>
                            <w:div w:id="839467775">
                              <w:marLeft w:val="0"/>
                              <w:marRight w:val="0"/>
                              <w:marTop w:val="0"/>
                              <w:marBottom w:val="0"/>
                              <w:divBdr>
                                <w:top w:val="none" w:sz="0" w:space="0" w:color="auto"/>
                                <w:left w:val="none" w:sz="0" w:space="0" w:color="auto"/>
                                <w:bottom w:val="none" w:sz="0" w:space="0" w:color="auto"/>
                                <w:right w:val="none" w:sz="0" w:space="0" w:color="auto"/>
                              </w:divBdr>
                            </w:div>
                            <w:div w:id="1225682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420028">
                  <w:marLeft w:val="-420"/>
                  <w:marRight w:val="0"/>
                  <w:marTop w:val="0"/>
                  <w:marBottom w:val="0"/>
                  <w:divBdr>
                    <w:top w:val="none" w:sz="0" w:space="0" w:color="auto"/>
                    <w:left w:val="none" w:sz="0" w:space="0" w:color="auto"/>
                    <w:bottom w:val="none" w:sz="0" w:space="0" w:color="auto"/>
                    <w:right w:val="none" w:sz="0" w:space="0" w:color="auto"/>
                  </w:divBdr>
                  <w:divsChild>
                    <w:div w:id="463738684">
                      <w:marLeft w:val="0"/>
                      <w:marRight w:val="0"/>
                      <w:marTop w:val="0"/>
                      <w:marBottom w:val="0"/>
                      <w:divBdr>
                        <w:top w:val="none" w:sz="0" w:space="0" w:color="auto"/>
                        <w:left w:val="none" w:sz="0" w:space="0" w:color="auto"/>
                        <w:bottom w:val="none" w:sz="0" w:space="0" w:color="auto"/>
                        <w:right w:val="none" w:sz="0" w:space="0" w:color="auto"/>
                      </w:divBdr>
                      <w:divsChild>
                        <w:div w:id="458380091">
                          <w:marLeft w:val="0"/>
                          <w:marRight w:val="0"/>
                          <w:marTop w:val="0"/>
                          <w:marBottom w:val="0"/>
                          <w:divBdr>
                            <w:top w:val="none" w:sz="0" w:space="0" w:color="auto"/>
                            <w:left w:val="none" w:sz="0" w:space="0" w:color="auto"/>
                            <w:bottom w:val="none" w:sz="0" w:space="0" w:color="auto"/>
                            <w:right w:val="none" w:sz="0" w:space="0" w:color="auto"/>
                          </w:divBdr>
                          <w:divsChild>
                            <w:div w:id="222643019">
                              <w:marLeft w:val="0"/>
                              <w:marRight w:val="0"/>
                              <w:marTop w:val="0"/>
                              <w:marBottom w:val="0"/>
                              <w:divBdr>
                                <w:top w:val="none" w:sz="0" w:space="0" w:color="auto"/>
                                <w:left w:val="none" w:sz="0" w:space="0" w:color="auto"/>
                                <w:bottom w:val="none" w:sz="0" w:space="0" w:color="auto"/>
                                <w:right w:val="none" w:sz="0" w:space="0" w:color="auto"/>
                              </w:divBdr>
                            </w:div>
                            <w:div w:id="1039352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1146045">
                  <w:marLeft w:val="-420"/>
                  <w:marRight w:val="0"/>
                  <w:marTop w:val="0"/>
                  <w:marBottom w:val="0"/>
                  <w:divBdr>
                    <w:top w:val="none" w:sz="0" w:space="0" w:color="auto"/>
                    <w:left w:val="none" w:sz="0" w:space="0" w:color="auto"/>
                    <w:bottom w:val="none" w:sz="0" w:space="0" w:color="auto"/>
                    <w:right w:val="none" w:sz="0" w:space="0" w:color="auto"/>
                  </w:divBdr>
                  <w:divsChild>
                    <w:div w:id="2013952136">
                      <w:marLeft w:val="0"/>
                      <w:marRight w:val="0"/>
                      <w:marTop w:val="0"/>
                      <w:marBottom w:val="0"/>
                      <w:divBdr>
                        <w:top w:val="none" w:sz="0" w:space="0" w:color="auto"/>
                        <w:left w:val="none" w:sz="0" w:space="0" w:color="auto"/>
                        <w:bottom w:val="none" w:sz="0" w:space="0" w:color="auto"/>
                        <w:right w:val="none" w:sz="0" w:space="0" w:color="auto"/>
                      </w:divBdr>
                      <w:divsChild>
                        <w:div w:id="585193111">
                          <w:marLeft w:val="0"/>
                          <w:marRight w:val="0"/>
                          <w:marTop w:val="0"/>
                          <w:marBottom w:val="0"/>
                          <w:divBdr>
                            <w:top w:val="none" w:sz="0" w:space="0" w:color="auto"/>
                            <w:left w:val="none" w:sz="0" w:space="0" w:color="auto"/>
                            <w:bottom w:val="none" w:sz="0" w:space="0" w:color="auto"/>
                            <w:right w:val="none" w:sz="0" w:space="0" w:color="auto"/>
                          </w:divBdr>
                          <w:divsChild>
                            <w:div w:id="755631719">
                              <w:marLeft w:val="0"/>
                              <w:marRight w:val="0"/>
                              <w:marTop w:val="0"/>
                              <w:marBottom w:val="0"/>
                              <w:divBdr>
                                <w:top w:val="none" w:sz="0" w:space="0" w:color="auto"/>
                                <w:left w:val="none" w:sz="0" w:space="0" w:color="auto"/>
                                <w:bottom w:val="none" w:sz="0" w:space="0" w:color="auto"/>
                                <w:right w:val="none" w:sz="0" w:space="0" w:color="auto"/>
                              </w:divBdr>
                            </w:div>
                            <w:div w:id="50917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15454">
                  <w:marLeft w:val="-420"/>
                  <w:marRight w:val="0"/>
                  <w:marTop w:val="0"/>
                  <w:marBottom w:val="0"/>
                  <w:divBdr>
                    <w:top w:val="none" w:sz="0" w:space="0" w:color="auto"/>
                    <w:left w:val="none" w:sz="0" w:space="0" w:color="auto"/>
                    <w:bottom w:val="none" w:sz="0" w:space="0" w:color="auto"/>
                    <w:right w:val="none" w:sz="0" w:space="0" w:color="auto"/>
                  </w:divBdr>
                  <w:divsChild>
                    <w:div w:id="1851409403">
                      <w:marLeft w:val="0"/>
                      <w:marRight w:val="0"/>
                      <w:marTop w:val="0"/>
                      <w:marBottom w:val="0"/>
                      <w:divBdr>
                        <w:top w:val="none" w:sz="0" w:space="0" w:color="auto"/>
                        <w:left w:val="none" w:sz="0" w:space="0" w:color="auto"/>
                        <w:bottom w:val="none" w:sz="0" w:space="0" w:color="auto"/>
                        <w:right w:val="none" w:sz="0" w:space="0" w:color="auto"/>
                      </w:divBdr>
                      <w:divsChild>
                        <w:div w:id="1488090160">
                          <w:marLeft w:val="0"/>
                          <w:marRight w:val="0"/>
                          <w:marTop w:val="0"/>
                          <w:marBottom w:val="0"/>
                          <w:divBdr>
                            <w:top w:val="none" w:sz="0" w:space="0" w:color="auto"/>
                            <w:left w:val="none" w:sz="0" w:space="0" w:color="auto"/>
                            <w:bottom w:val="none" w:sz="0" w:space="0" w:color="auto"/>
                            <w:right w:val="none" w:sz="0" w:space="0" w:color="auto"/>
                          </w:divBdr>
                          <w:divsChild>
                            <w:div w:id="905796743">
                              <w:marLeft w:val="0"/>
                              <w:marRight w:val="0"/>
                              <w:marTop w:val="0"/>
                              <w:marBottom w:val="0"/>
                              <w:divBdr>
                                <w:top w:val="none" w:sz="0" w:space="0" w:color="auto"/>
                                <w:left w:val="none" w:sz="0" w:space="0" w:color="auto"/>
                                <w:bottom w:val="none" w:sz="0" w:space="0" w:color="auto"/>
                                <w:right w:val="none" w:sz="0" w:space="0" w:color="auto"/>
                              </w:divBdr>
                            </w:div>
                            <w:div w:id="1082143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0598743">
      <w:bodyDiv w:val="1"/>
      <w:marLeft w:val="0"/>
      <w:marRight w:val="0"/>
      <w:marTop w:val="0"/>
      <w:marBottom w:val="0"/>
      <w:divBdr>
        <w:top w:val="none" w:sz="0" w:space="0" w:color="auto"/>
        <w:left w:val="none" w:sz="0" w:space="0" w:color="auto"/>
        <w:bottom w:val="none" w:sz="0" w:space="0" w:color="auto"/>
        <w:right w:val="none" w:sz="0" w:space="0" w:color="auto"/>
      </w:divBdr>
    </w:div>
    <w:div w:id="1332903721">
      <w:bodyDiv w:val="1"/>
      <w:marLeft w:val="0"/>
      <w:marRight w:val="0"/>
      <w:marTop w:val="0"/>
      <w:marBottom w:val="0"/>
      <w:divBdr>
        <w:top w:val="none" w:sz="0" w:space="0" w:color="auto"/>
        <w:left w:val="none" w:sz="0" w:space="0" w:color="auto"/>
        <w:bottom w:val="none" w:sz="0" w:space="0" w:color="auto"/>
        <w:right w:val="none" w:sz="0" w:space="0" w:color="auto"/>
      </w:divBdr>
    </w:div>
    <w:div w:id="1363285356">
      <w:bodyDiv w:val="1"/>
      <w:marLeft w:val="0"/>
      <w:marRight w:val="0"/>
      <w:marTop w:val="0"/>
      <w:marBottom w:val="0"/>
      <w:divBdr>
        <w:top w:val="none" w:sz="0" w:space="0" w:color="auto"/>
        <w:left w:val="none" w:sz="0" w:space="0" w:color="auto"/>
        <w:bottom w:val="none" w:sz="0" w:space="0" w:color="auto"/>
        <w:right w:val="none" w:sz="0" w:space="0" w:color="auto"/>
      </w:divBdr>
    </w:div>
    <w:div w:id="1364476083">
      <w:bodyDiv w:val="1"/>
      <w:marLeft w:val="0"/>
      <w:marRight w:val="0"/>
      <w:marTop w:val="0"/>
      <w:marBottom w:val="0"/>
      <w:divBdr>
        <w:top w:val="none" w:sz="0" w:space="0" w:color="auto"/>
        <w:left w:val="none" w:sz="0" w:space="0" w:color="auto"/>
        <w:bottom w:val="none" w:sz="0" w:space="0" w:color="auto"/>
        <w:right w:val="none" w:sz="0" w:space="0" w:color="auto"/>
      </w:divBdr>
    </w:div>
    <w:div w:id="1406762524">
      <w:bodyDiv w:val="1"/>
      <w:marLeft w:val="0"/>
      <w:marRight w:val="0"/>
      <w:marTop w:val="0"/>
      <w:marBottom w:val="0"/>
      <w:divBdr>
        <w:top w:val="none" w:sz="0" w:space="0" w:color="auto"/>
        <w:left w:val="none" w:sz="0" w:space="0" w:color="auto"/>
        <w:bottom w:val="none" w:sz="0" w:space="0" w:color="auto"/>
        <w:right w:val="none" w:sz="0" w:space="0" w:color="auto"/>
      </w:divBdr>
    </w:div>
    <w:div w:id="1447043258">
      <w:bodyDiv w:val="1"/>
      <w:marLeft w:val="0"/>
      <w:marRight w:val="0"/>
      <w:marTop w:val="0"/>
      <w:marBottom w:val="0"/>
      <w:divBdr>
        <w:top w:val="none" w:sz="0" w:space="0" w:color="auto"/>
        <w:left w:val="none" w:sz="0" w:space="0" w:color="auto"/>
        <w:bottom w:val="none" w:sz="0" w:space="0" w:color="auto"/>
        <w:right w:val="none" w:sz="0" w:space="0" w:color="auto"/>
      </w:divBdr>
    </w:div>
    <w:div w:id="1458059234">
      <w:bodyDiv w:val="1"/>
      <w:marLeft w:val="0"/>
      <w:marRight w:val="0"/>
      <w:marTop w:val="0"/>
      <w:marBottom w:val="0"/>
      <w:divBdr>
        <w:top w:val="none" w:sz="0" w:space="0" w:color="auto"/>
        <w:left w:val="none" w:sz="0" w:space="0" w:color="auto"/>
        <w:bottom w:val="none" w:sz="0" w:space="0" w:color="auto"/>
        <w:right w:val="none" w:sz="0" w:space="0" w:color="auto"/>
      </w:divBdr>
    </w:div>
    <w:div w:id="1459763393">
      <w:bodyDiv w:val="1"/>
      <w:marLeft w:val="0"/>
      <w:marRight w:val="0"/>
      <w:marTop w:val="0"/>
      <w:marBottom w:val="0"/>
      <w:divBdr>
        <w:top w:val="none" w:sz="0" w:space="0" w:color="auto"/>
        <w:left w:val="none" w:sz="0" w:space="0" w:color="auto"/>
        <w:bottom w:val="none" w:sz="0" w:space="0" w:color="auto"/>
        <w:right w:val="none" w:sz="0" w:space="0" w:color="auto"/>
      </w:divBdr>
    </w:div>
    <w:div w:id="1477070035">
      <w:bodyDiv w:val="1"/>
      <w:marLeft w:val="0"/>
      <w:marRight w:val="0"/>
      <w:marTop w:val="0"/>
      <w:marBottom w:val="0"/>
      <w:divBdr>
        <w:top w:val="none" w:sz="0" w:space="0" w:color="auto"/>
        <w:left w:val="none" w:sz="0" w:space="0" w:color="auto"/>
        <w:bottom w:val="none" w:sz="0" w:space="0" w:color="auto"/>
        <w:right w:val="none" w:sz="0" w:space="0" w:color="auto"/>
      </w:divBdr>
    </w:div>
    <w:div w:id="1523084385">
      <w:bodyDiv w:val="1"/>
      <w:marLeft w:val="0"/>
      <w:marRight w:val="0"/>
      <w:marTop w:val="0"/>
      <w:marBottom w:val="0"/>
      <w:divBdr>
        <w:top w:val="none" w:sz="0" w:space="0" w:color="auto"/>
        <w:left w:val="none" w:sz="0" w:space="0" w:color="auto"/>
        <w:bottom w:val="none" w:sz="0" w:space="0" w:color="auto"/>
        <w:right w:val="none" w:sz="0" w:space="0" w:color="auto"/>
      </w:divBdr>
      <w:divsChild>
        <w:div w:id="1015621200">
          <w:marLeft w:val="0"/>
          <w:marRight w:val="0"/>
          <w:marTop w:val="0"/>
          <w:marBottom w:val="0"/>
          <w:divBdr>
            <w:top w:val="none" w:sz="0" w:space="0" w:color="auto"/>
            <w:left w:val="none" w:sz="0" w:space="0" w:color="auto"/>
            <w:bottom w:val="none" w:sz="0" w:space="0" w:color="auto"/>
            <w:right w:val="none" w:sz="0" w:space="0" w:color="auto"/>
          </w:divBdr>
          <w:divsChild>
            <w:div w:id="1006445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926191">
      <w:bodyDiv w:val="1"/>
      <w:marLeft w:val="0"/>
      <w:marRight w:val="0"/>
      <w:marTop w:val="0"/>
      <w:marBottom w:val="0"/>
      <w:divBdr>
        <w:top w:val="none" w:sz="0" w:space="0" w:color="auto"/>
        <w:left w:val="none" w:sz="0" w:space="0" w:color="auto"/>
        <w:bottom w:val="none" w:sz="0" w:space="0" w:color="auto"/>
        <w:right w:val="none" w:sz="0" w:space="0" w:color="auto"/>
      </w:divBdr>
    </w:div>
    <w:div w:id="1599874739">
      <w:bodyDiv w:val="1"/>
      <w:marLeft w:val="0"/>
      <w:marRight w:val="0"/>
      <w:marTop w:val="0"/>
      <w:marBottom w:val="0"/>
      <w:divBdr>
        <w:top w:val="none" w:sz="0" w:space="0" w:color="auto"/>
        <w:left w:val="none" w:sz="0" w:space="0" w:color="auto"/>
        <w:bottom w:val="none" w:sz="0" w:space="0" w:color="auto"/>
        <w:right w:val="none" w:sz="0" w:space="0" w:color="auto"/>
      </w:divBdr>
    </w:div>
    <w:div w:id="1629779321">
      <w:bodyDiv w:val="1"/>
      <w:marLeft w:val="0"/>
      <w:marRight w:val="0"/>
      <w:marTop w:val="0"/>
      <w:marBottom w:val="0"/>
      <w:divBdr>
        <w:top w:val="none" w:sz="0" w:space="0" w:color="auto"/>
        <w:left w:val="none" w:sz="0" w:space="0" w:color="auto"/>
        <w:bottom w:val="none" w:sz="0" w:space="0" w:color="auto"/>
        <w:right w:val="none" w:sz="0" w:space="0" w:color="auto"/>
      </w:divBdr>
    </w:div>
    <w:div w:id="1647660943">
      <w:bodyDiv w:val="1"/>
      <w:marLeft w:val="0"/>
      <w:marRight w:val="0"/>
      <w:marTop w:val="0"/>
      <w:marBottom w:val="0"/>
      <w:divBdr>
        <w:top w:val="none" w:sz="0" w:space="0" w:color="auto"/>
        <w:left w:val="none" w:sz="0" w:space="0" w:color="auto"/>
        <w:bottom w:val="none" w:sz="0" w:space="0" w:color="auto"/>
        <w:right w:val="none" w:sz="0" w:space="0" w:color="auto"/>
      </w:divBdr>
    </w:div>
    <w:div w:id="1648243586">
      <w:bodyDiv w:val="1"/>
      <w:marLeft w:val="0"/>
      <w:marRight w:val="0"/>
      <w:marTop w:val="0"/>
      <w:marBottom w:val="0"/>
      <w:divBdr>
        <w:top w:val="none" w:sz="0" w:space="0" w:color="auto"/>
        <w:left w:val="none" w:sz="0" w:space="0" w:color="auto"/>
        <w:bottom w:val="none" w:sz="0" w:space="0" w:color="auto"/>
        <w:right w:val="none" w:sz="0" w:space="0" w:color="auto"/>
      </w:divBdr>
    </w:div>
    <w:div w:id="1685863223">
      <w:bodyDiv w:val="1"/>
      <w:marLeft w:val="0"/>
      <w:marRight w:val="0"/>
      <w:marTop w:val="0"/>
      <w:marBottom w:val="0"/>
      <w:divBdr>
        <w:top w:val="none" w:sz="0" w:space="0" w:color="auto"/>
        <w:left w:val="none" w:sz="0" w:space="0" w:color="auto"/>
        <w:bottom w:val="none" w:sz="0" w:space="0" w:color="auto"/>
        <w:right w:val="none" w:sz="0" w:space="0" w:color="auto"/>
      </w:divBdr>
    </w:div>
    <w:div w:id="1727953422">
      <w:bodyDiv w:val="1"/>
      <w:marLeft w:val="0"/>
      <w:marRight w:val="0"/>
      <w:marTop w:val="0"/>
      <w:marBottom w:val="0"/>
      <w:divBdr>
        <w:top w:val="none" w:sz="0" w:space="0" w:color="auto"/>
        <w:left w:val="none" w:sz="0" w:space="0" w:color="auto"/>
        <w:bottom w:val="none" w:sz="0" w:space="0" w:color="auto"/>
        <w:right w:val="none" w:sz="0" w:space="0" w:color="auto"/>
      </w:divBdr>
    </w:div>
    <w:div w:id="1746225218">
      <w:bodyDiv w:val="1"/>
      <w:marLeft w:val="0"/>
      <w:marRight w:val="0"/>
      <w:marTop w:val="0"/>
      <w:marBottom w:val="0"/>
      <w:divBdr>
        <w:top w:val="none" w:sz="0" w:space="0" w:color="auto"/>
        <w:left w:val="none" w:sz="0" w:space="0" w:color="auto"/>
        <w:bottom w:val="none" w:sz="0" w:space="0" w:color="auto"/>
        <w:right w:val="none" w:sz="0" w:space="0" w:color="auto"/>
      </w:divBdr>
    </w:div>
    <w:div w:id="1746486949">
      <w:bodyDiv w:val="1"/>
      <w:marLeft w:val="0"/>
      <w:marRight w:val="0"/>
      <w:marTop w:val="0"/>
      <w:marBottom w:val="0"/>
      <w:divBdr>
        <w:top w:val="none" w:sz="0" w:space="0" w:color="auto"/>
        <w:left w:val="none" w:sz="0" w:space="0" w:color="auto"/>
        <w:bottom w:val="none" w:sz="0" w:space="0" w:color="auto"/>
        <w:right w:val="none" w:sz="0" w:space="0" w:color="auto"/>
      </w:divBdr>
    </w:div>
    <w:div w:id="1773667589">
      <w:bodyDiv w:val="1"/>
      <w:marLeft w:val="0"/>
      <w:marRight w:val="0"/>
      <w:marTop w:val="0"/>
      <w:marBottom w:val="0"/>
      <w:divBdr>
        <w:top w:val="none" w:sz="0" w:space="0" w:color="auto"/>
        <w:left w:val="none" w:sz="0" w:space="0" w:color="auto"/>
        <w:bottom w:val="none" w:sz="0" w:space="0" w:color="auto"/>
        <w:right w:val="none" w:sz="0" w:space="0" w:color="auto"/>
      </w:divBdr>
    </w:div>
    <w:div w:id="1786844108">
      <w:bodyDiv w:val="1"/>
      <w:marLeft w:val="0"/>
      <w:marRight w:val="0"/>
      <w:marTop w:val="0"/>
      <w:marBottom w:val="0"/>
      <w:divBdr>
        <w:top w:val="none" w:sz="0" w:space="0" w:color="auto"/>
        <w:left w:val="none" w:sz="0" w:space="0" w:color="auto"/>
        <w:bottom w:val="none" w:sz="0" w:space="0" w:color="auto"/>
        <w:right w:val="none" w:sz="0" w:space="0" w:color="auto"/>
      </w:divBdr>
    </w:div>
    <w:div w:id="1787891129">
      <w:bodyDiv w:val="1"/>
      <w:marLeft w:val="0"/>
      <w:marRight w:val="0"/>
      <w:marTop w:val="0"/>
      <w:marBottom w:val="0"/>
      <w:divBdr>
        <w:top w:val="none" w:sz="0" w:space="0" w:color="auto"/>
        <w:left w:val="none" w:sz="0" w:space="0" w:color="auto"/>
        <w:bottom w:val="none" w:sz="0" w:space="0" w:color="auto"/>
        <w:right w:val="none" w:sz="0" w:space="0" w:color="auto"/>
      </w:divBdr>
    </w:div>
    <w:div w:id="1788353421">
      <w:bodyDiv w:val="1"/>
      <w:marLeft w:val="0"/>
      <w:marRight w:val="0"/>
      <w:marTop w:val="0"/>
      <w:marBottom w:val="0"/>
      <w:divBdr>
        <w:top w:val="none" w:sz="0" w:space="0" w:color="auto"/>
        <w:left w:val="none" w:sz="0" w:space="0" w:color="auto"/>
        <w:bottom w:val="none" w:sz="0" w:space="0" w:color="auto"/>
        <w:right w:val="none" w:sz="0" w:space="0" w:color="auto"/>
      </w:divBdr>
    </w:div>
    <w:div w:id="1828280588">
      <w:bodyDiv w:val="1"/>
      <w:marLeft w:val="0"/>
      <w:marRight w:val="0"/>
      <w:marTop w:val="0"/>
      <w:marBottom w:val="0"/>
      <w:divBdr>
        <w:top w:val="none" w:sz="0" w:space="0" w:color="auto"/>
        <w:left w:val="none" w:sz="0" w:space="0" w:color="auto"/>
        <w:bottom w:val="none" w:sz="0" w:space="0" w:color="auto"/>
        <w:right w:val="none" w:sz="0" w:space="0" w:color="auto"/>
      </w:divBdr>
    </w:div>
    <w:div w:id="1844931770">
      <w:bodyDiv w:val="1"/>
      <w:marLeft w:val="0"/>
      <w:marRight w:val="0"/>
      <w:marTop w:val="0"/>
      <w:marBottom w:val="0"/>
      <w:divBdr>
        <w:top w:val="none" w:sz="0" w:space="0" w:color="auto"/>
        <w:left w:val="none" w:sz="0" w:space="0" w:color="auto"/>
        <w:bottom w:val="none" w:sz="0" w:space="0" w:color="auto"/>
        <w:right w:val="none" w:sz="0" w:space="0" w:color="auto"/>
      </w:divBdr>
    </w:div>
    <w:div w:id="1882011629">
      <w:bodyDiv w:val="1"/>
      <w:marLeft w:val="0"/>
      <w:marRight w:val="0"/>
      <w:marTop w:val="0"/>
      <w:marBottom w:val="0"/>
      <w:divBdr>
        <w:top w:val="none" w:sz="0" w:space="0" w:color="auto"/>
        <w:left w:val="none" w:sz="0" w:space="0" w:color="auto"/>
        <w:bottom w:val="none" w:sz="0" w:space="0" w:color="auto"/>
        <w:right w:val="none" w:sz="0" w:space="0" w:color="auto"/>
      </w:divBdr>
      <w:divsChild>
        <w:div w:id="18285688">
          <w:marLeft w:val="0"/>
          <w:marRight w:val="0"/>
          <w:marTop w:val="0"/>
          <w:marBottom w:val="0"/>
          <w:divBdr>
            <w:top w:val="none" w:sz="0" w:space="0" w:color="auto"/>
            <w:left w:val="none" w:sz="0" w:space="0" w:color="auto"/>
            <w:bottom w:val="none" w:sz="0" w:space="0" w:color="auto"/>
            <w:right w:val="none" w:sz="0" w:space="0" w:color="auto"/>
          </w:divBdr>
          <w:divsChild>
            <w:div w:id="1922789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44635">
      <w:bodyDiv w:val="1"/>
      <w:marLeft w:val="0"/>
      <w:marRight w:val="0"/>
      <w:marTop w:val="0"/>
      <w:marBottom w:val="0"/>
      <w:divBdr>
        <w:top w:val="none" w:sz="0" w:space="0" w:color="auto"/>
        <w:left w:val="none" w:sz="0" w:space="0" w:color="auto"/>
        <w:bottom w:val="none" w:sz="0" w:space="0" w:color="auto"/>
        <w:right w:val="none" w:sz="0" w:space="0" w:color="auto"/>
      </w:divBdr>
    </w:div>
    <w:div w:id="1905333599">
      <w:bodyDiv w:val="1"/>
      <w:marLeft w:val="0"/>
      <w:marRight w:val="0"/>
      <w:marTop w:val="0"/>
      <w:marBottom w:val="0"/>
      <w:divBdr>
        <w:top w:val="none" w:sz="0" w:space="0" w:color="auto"/>
        <w:left w:val="none" w:sz="0" w:space="0" w:color="auto"/>
        <w:bottom w:val="none" w:sz="0" w:space="0" w:color="auto"/>
        <w:right w:val="none" w:sz="0" w:space="0" w:color="auto"/>
      </w:divBdr>
    </w:div>
    <w:div w:id="1950771902">
      <w:bodyDiv w:val="1"/>
      <w:marLeft w:val="0"/>
      <w:marRight w:val="0"/>
      <w:marTop w:val="0"/>
      <w:marBottom w:val="0"/>
      <w:divBdr>
        <w:top w:val="none" w:sz="0" w:space="0" w:color="auto"/>
        <w:left w:val="none" w:sz="0" w:space="0" w:color="auto"/>
        <w:bottom w:val="none" w:sz="0" w:space="0" w:color="auto"/>
        <w:right w:val="none" w:sz="0" w:space="0" w:color="auto"/>
      </w:divBdr>
    </w:div>
    <w:div w:id="2026207012">
      <w:bodyDiv w:val="1"/>
      <w:marLeft w:val="0"/>
      <w:marRight w:val="0"/>
      <w:marTop w:val="0"/>
      <w:marBottom w:val="0"/>
      <w:divBdr>
        <w:top w:val="none" w:sz="0" w:space="0" w:color="auto"/>
        <w:left w:val="none" w:sz="0" w:space="0" w:color="auto"/>
        <w:bottom w:val="none" w:sz="0" w:space="0" w:color="auto"/>
        <w:right w:val="none" w:sz="0" w:space="0" w:color="auto"/>
      </w:divBdr>
    </w:div>
    <w:div w:id="2041853610">
      <w:bodyDiv w:val="1"/>
      <w:marLeft w:val="0"/>
      <w:marRight w:val="0"/>
      <w:marTop w:val="0"/>
      <w:marBottom w:val="0"/>
      <w:divBdr>
        <w:top w:val="none" w:sz="0" w:space="0" w:color="auto"/>
        <w:left w:val="none" w:sz="0" w:space="0" w:color="auto"/>
        <w:bottom w:val="none" w:sz="0" w:space="0" w:color="auto"/>
        <w:right w:val="none" w:sz="0" w:space="0" w:color="auto"/>
      </w:divBdr>
    </w:div>
    <w:div w:id="2045860007">
      <w:bodyDiv w:val="1"/>
      <w:marLeft w:val="0"/>
      <w:marRight w:val="0"/>
      <w:marTop w:val="0"/>
      <w:marBottom w:val="0"/>
      <w:divBdr>
        <w:top w:val="none" w:sz="0" w:space="0" w:color="auto"/>
        <w:left w:val="none" w:sz="0" w:space="0" w:color="auto"/>
        <w:bottom w:val="none" w:sz="0" w:space="0" w:color="auto"/>
        <w:right w:val="none" w:sz="0" w:space="0" w:color="auto"/>
      </w:divBdr>
    </w:div>
    <w:div w:id="2051302912">
      <w:bodyDiv w:val="1"/>
      <w:marLeft w:val="0"/>
      <w:marRight w:val="0"/>
      <w:marTop w:val="0"/>
      <w:marBottom w:val="0"/>
      <w:divBdr>
        <w:top w:val="none" w:sz="0" w:space="0" w:color="auto"/>
        <w:left w:val="none" w:sz="0" w:space="0" w:color="auto"/>
        <w:bottom w:val="none" w:sz="0" w:space="0" w:color="auto"/>
        <w:right w:val="none" w:sz="0" w:space="0" w:color="auto"/>
      </w:divBdr>
    </w:div>
    <w:div w:id="2051495105">
      <w:bodyDiv w:val="1"/>
      <w:marLeft w:val="0"/>
      <w:marRight w:val="0"/>
      <w:marTop w:val="0"/>
      <w:marBottom w:val="0"/>
      <w:divBdr>
        <w:top w:val="none" w:sz="0" w:space="0" w:color="auto"/>
        <w:left w:val="none" w:sz="0" w:space="0" w:color="auto"/>
        <w:bottom w:val="none" w:sz="0" w:space="0" w:color="auto"/>
        <w:right w:val="none" w:sz="0" w:space="0" w:color="auto"/>
      </w:divBdr>
    </w:div>
    <w:div w:id="2064256562">
      <w:bodyDiv w:val="1"/>
      <w:marLeft w:val="0"/>
      <w:marRight w:val="0"/>
      <w:marTop w:val="0"/>
      <w:marBottom w:val="0"/>
      <w:divBdr>
        <w:top w:val="none" w:sz="0" w:space="0" w:color="auto"/>
        <w:left w:val="none" w:sz="0" w:space="0" w:color="auto"/>
        <w:bottom w:val="none" w:sz="0" w:space="0" w:color="auto"/>
        <w:right w:val="none" w:sz="0" w:space="0" w:color="auto"/>
      </w:divBdr>
    </w:div>
    <w:div w:id="2090035380">
      <w:bodyDiv w:val="1"/>
      <w:marLeft w:val="0"/>
      <w:marRight w:val="0"/>
      <w:marTop w:val="0"/>
      <w:marBottom w:val="0"/>
      <w:divBdr>
        <w:top w:val="none" w:sz="0" w:space="0" w:color="auto"/>
        <w:left w:val="none" w:sz="0" w:space="0" w:color="auto"/>
        <w:bottom w:val="none" w:sz="0" w:space="0" w:color="auto"/>
        <w:right w:val="none" w:sz="0" w:space="0" w:color="auto"/>
      </w:divBdr>
    </w:div>
    <w:div w:id="2090544087">
      <w:bodyDiv w:val="1"/>
      <w:marLeft w:val="0"/>
      <w:marRight w:val="0"/>
      <w:marTop w:val="0"/>
      <w:marBottom w:val="0"/>
      <w:divBdr>
        <w:top w:val="none" w:sz="0" w:space="0" w:color="auto"/>
        <w:left w:val="none" w:sz="0" w:space="0" w:color="auto"/>
        <w:bottom w:val="none" w:sz="0" w:space="0" w:color="auto"/>
        <w:right w:val="none" w:sz="0" w:space="0" w:color="auto"/>
      </w:divBdr>
    </w:div>
    <w:div w:id="2103067935">
      <w:bodyDiv w:val="1"/>
      <w:marLeft w:val="0"/>
      <w:marRight w:val="0"/>
      <w:marTop w:val="0"/>
      <w:marBottom w:val="0"/>
      <w:divBdr>
        <w:top w:val="none" w:sz="0" w:space="0" w:color="auto"/>
        <w:left w:val="none" w:sz="0" w:space="0" w:color="auto"/>
        <w:bottom w:val="none" w:sz="0" w:space="0" w:color="auto"/>
        <w:right w:val="none" w:sz="0" w:space="0" w:color="auto"/>
      </w:divBdr>
    </w:div>
    <w:div w:id="2109691948">
      <w:bodyDiv w:val="1"/>
      <w:marLeft w:val="0"/>
      <w:marRight w:val="0"/>
      <w:marTop w:val="0"/>
      <w:marBottom w:val="0"/>
      <w:divBdr>
        <w:top w:val="none" w:sz="0" w:space="0" w:color="auto"/>
        <w:left w:val="none" w:sz="0" w:space="0" w:color="auto"/>
        <w:bottom w:val="none" w:sz="0" w:space="0" w:color="auto"/>
        <w:right w:val="none" w:sz="0" w:space="0" w:color="auto"/>
      </w:divBdr>
    </w:div>
    <w:div w:id="2135556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99</TotalTime>
  <Pages>3</Pages>
  <Words>1162</Words>
  <Characters>6396</Characters>
  <Application>Microsoft Office Word</Application>
  <DocSecurity>0</DocSecurity>
  <Lines>53</Lines>
  <Paragraphs>15</Paragraphs>
  <ScaleCrop>false</ScaleCrop>
  <HeadingPairs>
    <vt:vector size="6" baseType="variant">
      <vt:variant>
        <vt:lpstr>Titre</vt:lpstr>
      </vt:variant>
      <vt:variant>
        <vt:i4>1</vt:i4>
      </vt:variant>
      <vt:variant>
        <vt:lpstr>Title</vt:lpstr>
      </vt:variant>
      <vt:variant>
        <vt:i4>1</vt:i4>
      </vt:variant>
      <vt:variant>
        <vt:lpstr>Título</vt:lpstr>
      </vt:variant>
      <vt:variant>
        <vt:i4>1</vt:i4>
      </vt:variant>
    </vt:vector>
  </HeadingPairs>
  <TitlesOfParts>
    <vt:vector size="3" baseType="lpstr">
      <vt:lpstr/>
      <vt:lpstr/>
      <vt:lpstr/>
    </vt:vector>
  </TitlesOfParts>
  <Company/>
  <LinksUpToDate>false</LinksUpToDate>
  <CharactersWithSpaces>7543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SMC France</dc:creator>
  <cp:keywords/>
  <dc:description/>
  <cp:lastModifiedBy>Marlène Péguy</cp:lastModifiedBy>
  <cp:revision>11</cp:revision>
  <dcterms:created xsi:type="dcterms:W3CDTF">2025-01-29T10:02:00Z</dcterms:created>
  <dcterms:modified xsi:type="dcterms:W3CDTF">2025-11-21T16:50:00Z</dcterms:modified>
</cp:coreProperties>
</file>